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B805F3" w14:textId="77777777" w:rsidR="00FB2FF8" w:rsidRPr="00FB2FF8" w:rsidRDefault="006A0152" w:rsidP="00CD36BE">
      <w:pPr>
        <w:widowControl w:val="0"/>
        <w:spacing w:line="240" w:lineRule="auto"/>
        <w:jc w:val="both"/>
        <w:rPr>
          <w:rFonts w:ascii="Verdana" w:hAnsi="Verdana" w:cs="Arial"/>
          <w:snapToGrid w:val="0"/>
          <w:sz w:val="2"/>
          <w:szCs w:val="2"/>
        </w:rPr>
      </w:pPr>
      <w:r w:rsidRPr="00E31C0F">
        <w:rPr>
          <w:rFonts w:ascii="Verdana" w:hAnsi="Verdana" w:cs="Arial"/>
          <w:snapToGrid w:val="0"/>
          <w:sz w:val="24"/>
          <w:szCs w:val="24"/>
        </w:rPr>
        <w:tab/>
      </w:r>
      <w:r w:rsidRPr="00E31C0F">
        <w:rPr>
          <w:rFonts w:ascii="Verdana" w:hAnsi="Verdana" w:cs="Arial"/>
          <w:snapToGrid w:val="0"/>
          <w:sz w:val="24"/>
          <w:szCs w:val="24"/>
        </w:rPr>
        <w:tab/>
      </w:r>
      <w:r w:rsidRPr="00E31C0F">
        <w:rPr>
          <w:rFonts w:ascii="Verdana" w:hAnsi="Verdana" w:cs="Arial"/>
          <w:snapToGrid w:val="0"/>
          <w:sz w:val="24"/>
          <w:szCs w:val="24"/>
        </w:rPr>
        <w:tab/>
      </w:r>
      <w:r w:rsidRPr="00E31C0F">
        <w:rPr>
          <w:rFonts w:ascii="Verdana" w:hAnsi="Verdana" w:cs="Arial"/>
          <w:snapToGrid w:val="0"/>
          <w:sz w:val="24"/>
          <w:szCs w:val="24"/>
        </w:rPr>
        <w:tab/>
      </w:r>
      <w:bookmarkStart w:id="0" w:name="_Hlk480790270"/>
    </w:p>
    <w:p w14:paraId="51E7BC37" w14:textId="77E84550" w:rsidR="005E5F30" w:rsidRDefault="00267B01" w:rsidP="00FB2FF8">
      <w:pPr>
        <w:widowControl w:val="0"/>
        <w:spacing w:line="240" w:lineRule="auto"/>
        <w:jc w:val="center"/>
        <w:rPr>
          <w:rFonts w:ascii="Verdana" w:hAnsi="Verdana" w:cs="Arial"/>
          <w:b/>
          <w:sz w:val="20"/>
          <w:szCs w:val="20"/>
          <w:u w:val="single"/>
        </w:rPr>
      </w:pPr>
      <w:r w:rsidRPr="00CD36BE">
        <w:rPr>
          <w:rFonts w:ascii="Verdana" w:hAnsi="Verdana" w:cs="Arial"/>
          <w:b/>
          <w:sz w:val="20"/>
          <w:szCs w:val="20"/>
          <w:u w:val="single"/>
        </w:rPr>
        <w:t xml:space="preserve">CONTRATO Nº </w:t>
      </w:r>
      <w:r w:rsidR="00CD36BE" w:rsidRPr="00CD36BE">
        <w:rPr>
          <w:rFonts w:ascii="Verdana" w:hAnsi="Verdana" w:cs="Arial"/>
          <w:b/>
          <w:sz w:val="20"/>
          <w:szCs w:val="20"/>
          <w:u w:val="single"/>
        </w:rPr>
        <w:t>1</w:t>
      </w:r>
      <w:r w:rsidR="007544D8">
        <w:rPr>
          <w:rFonts w:ascii="Verdana" w:hAnsi="Verdana" w:cs="Arial"/>
          <w:b/>
          <w:sz w:val="20"/>
          <w:szCs w:val="20"/>
          <w:u w:val="single"/>
        </w:rPr>
        <w:t>4</w:t>
      </w:r>
      <w:r w:rsidRPr="00CD36BE">
        <w:rPr>
          <w:rFonts w:ascii="Verdana" w:hAnsi="Verdana" w:cs="Arial"/>
          <w:b/>
          <w:sz w:val="20"/>
          <w:szCs w:val="20"/>
          <w:u w:val="single"/>
        </w:rPr>
        <w:t xml:space="preserve"> /</w:t>
      </w:r>
      <w:r w:rsidR="00706849" w:rsidRPr="00CD36BE">
        <w:rPr>
          <w:rFonts w:ascii="Verdana" w:hAnsi="Verdana" w:cs="Arial"/>
          <w:b/>
          <w:sz w:val="20"/>
          <w:szCs w:val="20"/>
          <w:u w:val="single"/>
        </w:rPr>
        <w:t xml:space="preserve"> </w:t>
      </w:r>
      <w:r w:rsidRPr="00CD36BE">
        <w:rPr>
          <w:rFonts w:ascii="Verdana" w:hAnsi="Verdana" w:cs="Arial"/>
          <w:b/>
          <w:sz w:val="20"/>
          <w:szCs w:val="20"/>
          <w:u w:val="single"/>
        </w:rPr>
        <w:t>20</w:t>
      </w:r>
      <w:r w:rsidR="0004364F" w:rsidRPr="00CD36BE">
        <w:rPr>
          <w:rFonts w:ascii="Verdana" w:hAnsi="Verdana" w:cs="Arial"/>
          <w:b/>
          <w:sz w:val="20"/>
          <w:szCs w:val="20"/>
          <w:u w:val="single"/>
        </w:rPr>
        <w:t>2</w:t>
      </w:r>
      <w:r w:rsidR="007544D8">
        <w:rPr>
          <w:rFonts w:ascii="Verdana" w:hAnsi="Verdana" w:cs="Arial"/>
          <w:b/>
          <w:sz w:val="20"/>
          <w:szCs w:val="20"/>
          <w:u w:val="single"/>
        </w:rPr>
        <w:t>3</w:t>
      </w:r>
    </w:p>
    <w:p w14:paraId="2D5C813C" w14:textId="77777777" w:rsidR="00CD36BE" w:rsidRPr="00CD36BE" w:rsidRDefault="00CD36BE" w:rsidP="00CD36BE">
      <w:pPr>
        <w:widowControl w:val="0"/>
        <w:spacing w:line="240" w:lineRule="auto"/>
        <w:jc w:val="both"/>
        <w:rPr>
          <w:rFonts w:ascii="Verdana" w:hAnsi="Verdana" w:cs="Arial"/>
          <w:b/>
          <w:sz w:val="20"/>
          <w:szCs w:val="20"/>
          <w:u w:val="single"/>
        </w:rPr>
      </w:pPr>
    </w:p>
    <w:p w14:paraId="422C631C" w14:textId="2BD74594" w:rsidR="00C74C75" w:rsidRPr="00E31C0F" w:rsidRDefault="00C74C75" w:rsidP="000C5AAC">
      <w:pPr>
        <w:ind w:left="4678"/>
        <w:jc w:val="both"/>
        <w:rPr>
          <w:rFonts w:ascii="Verdana" w:hAnsi="Verdana" w:cs="Arial"/>
          <w:b/>
          <w:sz w:val="20"/>
          <w:szCs w:val="20"/>
        </w:rPr>
      </w:pPr>
      <w:bookmarkStart w:id="1" w:name="_GoBack"/>
      <w:bookmarkEnd w:id="1"/>
      <w:r w:rsidRPr="00E31C0F">
        <w:rPr>
          <w:rFonts w:ascii="Verdana" w:hAnsi="Verdana" w:cs="Arial"/>
          <w:b/>
          <w:sz w:val="20"/>
          <w:szCs w:val="20"/>
        </w:rPr>
        <w:t xml:space="preserve">TERMO DE CONTRATO DE LOCAÇÃO DE </w:t>
      </w:r>
      <w:r w:rsidR="00516BF8" w:rsidRPr="00516BF8">
        <w:rPr>
          <w:rFonts w:ascii="Verdana" w:hAnsi="Verdana" w:cs="Arial"/>
          <w:b/>
          <w:sz w:val="20"/>
          <w:szCs w:val="20"/>
        </w:rPr>
        <w:t>01</w:t>
      </w:r>
      <w:r w:rsidR="00516BF8" w:rsidRPr="00E31C0F">
        <w:rPr>
          <w:rFonts w:ascii="Verdana" w:hAnsi="Verdana" w:cs="Arial"/>
          <w:sz w:val="20"/>
          <w:szCs w:val="20"/>
        </w:rPr>
        <w:t xml:space="preserve"> </w:t>
      </w:r>
      <w:r w:rsidR="00516BF8" w:rsidRPr="00516BF8">
        <w:rPr>
          <w:rFonts w:ascii="Verdana" w:hAnsi="Verdana" w:cs="Arial"/>
          <w:b/>
          <w:sz w:val="20"/>
          <w:szCs w:val="20"/>
        </w:rPr>
        <w:t xml:space="preserve">(UMA) </w:t>
      </w:r>
      <w:r w:rsidR="00516BF8" w:rsidRPr="00516BF8">
        <w:rPr>
          <w:rFonts w:ascii="Verdana" w:hAnsi="Verdana" w:cs="Arial"/>
          <w:b/>
          <w:snapToGrid w:val="0"/>
          <w:sz w:val="20"/>
          <w:szCs w:val="20"/>
        </w:rPr>
        <w:t>ÁREA</w:t>
      </w:r>
      <w:r w:rsidRPr="00E31C0F">
        <w:rPr>
          <w:rFonts w:ascii="Verdana" w:hAnsi="Verdana" w:cs="Arial"/>
          <w:b/>
          <w:sz w:val="20"/>
          <w:szCs w:val="20"/>
        </w:rPr>
        <w:t xml:space="preserve">, QUE ENTRE SI FIRMAM </w:t>
      </w:r>
      <w:r w:rsidR="00756A27" w:rsidRPr="00E31C0F">
        <w:rPr>
          <w:rFonts w:ascii="Verdana" w:hAnsi="Verdana" w:cs="Arial"/>
          <w:b/>
          <w:sz w:val="20"/>
          <w:szCs w:val="20"/>
        </w:rPr>
        <w:t xml:space="preserve">O </w:t>
      </w:r>
      <w:r w:rsidR="00165550" w:rsidRPr="00E31C0F">
        <w:rPr>
          <w:rFonts w:ascii="Verdana" w:hAnsi="Verdana" w:cs="Arial"/>
          <w:b/>
          <w:sz w:val="20"/>
          <w:szCs w:val="20"/>
        </w:rPr>
        <w:t>MUNICIP</w:t>
      </w:r>
      <w:r w:rsidR="00F03846">
        <w:rPr>
          <w:rFonts w:ascii="Verdana" w:hAnsi="Verdana" w:cs="Arial"/>
          <w:b/>
          <w:sz w:val="20"/>
          <w:szCs w:val="20"/>
        </w:rPr>
        <w:t>IO</w:t>
      </w:r>
      <w:r w:rsidR="00756A27" w:rsidRPr="00E31C0F">
        <w:rPr>
          <w:rFonts w:ascii="Verdana" w:hAnsi="Verdana" w:cs="Arial"/>
          <w:b/>
          <w:sz w:val="20"/>
          <w:szCs w:val="20"/>
        </w:rPr>
        <w:t xml:space="preserve"> DE </w:t>
      </w:r>
      <w:r w:rsidRPr="00E31C0F">
        <w:rPr>
          <w:rFonts w:ascii="Verdana" w:hAnsi="Verdana" w:cs="Arial"/>
          <w:b/>
          <w:sz w:val="20"/>
          <w:szCs w:val="20"/>
        </w:rPr>
        <w:t xml:space="preserve">TELHA/SE E O SENHOR </w:t>
      </w:r>
      <w:r w:rsidR="00756A27" w:rsidRPr="00E31C0F">
        <w:rPr>
          <w:rFonts w:ascii="Verdana" w:hAnsi="Verdana" w:cs="Arial"/>
          <w:b/>
          <w:sz w:val="20"/>
          <w:szCs w:val="20"/>
        </w:rPr>
        <w:t>HERMANO MOTA JUNIOR</w:t>
      </w:r>
      <w:r w:rsidRPr="00E31C0F">
        <w:rPr>
          <w:rFonts w:ascii="Verdana" w:hAnsi="Verdana" w:cs="Arial"/>
          <w:b/>
          <w:sz w:val="20"/>
          <w:szCs w:val="20"/>
        </w:rPr>
        <w:t>.</w:t>
      </w:r>
    </w:p>
    <w:p w14:paraId="3BE2F227" w14:textId="77777777" w:rsidR="008717D4" w:rsidRPr="00E31C0F" w:rsidRDefault="008717D4" w:rsidP="00C74C75">
      <w:pPr>
        <w:ind w:firstLine="1134"/>
        <w:jc w:val="both"/>
        <w:rPr>
          <w:rFonts w:ascii="Verdana" w:hAnsi="Verdana" w:cs="Arial"/>
          <w:b/>
          <w:sz w:val="20"/>
          <w:szCs w:val="20"/>
        </w:rPr>
      </w:pPr>
    </w:p>
    <w:p w14:paraId="0C7098DD" w14:textId="41D13B07" w:rsidR="00C74C75" w:rsidRPr="00E31C0F" w:rsidRDefault="00F03846" w:rsidP="00C74C75">
      <w:pPr>
        <w:ind w:firstLine="1134"/>
        <w:jc w:val="both"/>
        <w:rPr>
          <w:rFonts w:ascii="Verdana" w:hAnsi="Verdana" w:cs="Arial"/>
          <w:sz w:val="20"/>
          <w:szCs w:val="20"/>
        </w:rPr>
      </w:pPr>
      <w:bookmarkStart w:id="2" w:name="_Hlk124195217"/>
      <w:r w:rsidRPr="00D957AC">
        <w:rPr>
          <w:rFonts w:ascii="Verdana" w:hAnsi="Verdana"/>
          <w:sz w:val="20"/>
          <w:szCs w:val="20"/>
        </w:rPr>
        <w:t>Pelo presente Instrumento particular de Contrato para Fornecimento Parcelado</w:t>
      </w:r>
      <w:r w:rsidRPr="00D957AC">
        <w:rPr>
          <w:rFonts w:ascii="Verdana" w:hAnsi="Verdana"/>
          <w:b/>
          <w:sz w:val="20"/>
          <w:szCs w:val="20"/>
        </w:rPr>
        <w:t>,</w:t>
      </w:r>
      <w:r w:rsidRPr="00D957AC">
        <w:rPr>
          <w:rFonts w:ascii="Verdana" w:hAnsi="Verdana"/>
          <w:sz w:val="20"/>
          <w:szCs w:val="20"/>
        </w:rPr>
        <w:t xml:space="preserve"> reuniram-se, o </w:t>
      </w:r>
      <w:r w:rsidRPr="00D957AC">
        <w:rPr>
          <w:rFonts w:ascii="Verdana" w:hAnsi="Verdana"/>
          <w:b/>
          <w:sz w:val="20"/>
          <w:szCs w:val="20"/>
        </w:rPr>
        <w:t>MUNICÍPIO DE TELHA,</w:t>
      </w:r>
      <w:r w:rsidRPr="00D957AC">
        <w:rPr>
          <w:rFonts w:ascii="Verdana" w:hAnsi="Verdana"/>
          <w:sz w:val="20"/>
          <w:szCs w:val="20"/>
        </w:rPr>
        <w:t xml:space="preserve"> Pessoa Jurídica de Direito Público com a CNPJ nº 13.118.591/0001-48, doravante denominado </w:t>
      </w:r>
      <w:r w:rsidRPr="00D957AC">
        <w:rPr>
          <w:rFonts w:ascii="Verdana" w:hAnsi="Verdana"/>
          <w:b/>
          <w:sz w:val="20"/>
          <w:szCs w:val="20"/>
        </w:rPr>
        <w:t>CONTRATANTE</w:t>
      </w:r>
      <w:r w:rsidRPr="00D957AC">
        <w:rPr>
          <w:rFonts w:ascii="Verdana" w:hAnsi="Verdana"/>
          <w:sz w:val="20"/>
          <w:szCs w:val="20"/>
        </w:rPr>
        <w:t xml:space="preserve">, representado pelo Prefeito Municipal, o </w:t>
      </w:r>
      <w:r w:rsidRPr="00D957AC">
        <w:rPr>
          <w:rFonts w:ascii="Verdana" w:hAnsi="Verdana"/>
          <w:b/>
          <w:sz w:val="20"/>
          <w:szCs w:val="20"/>
        </w:rPr>
        <w:t>Sr. FLAVIO FREIRE DIAS</w:t>
      </w:r>
      <w:r w:rsidRPr="00D957AC">
        <w:rPr>
          <w:rFonts w:ascii="Verdana" w:hAnsi="Verdana"/>
          <w:sz w:val="20"/>
          <w:szCs w:val="20"/>
        </w:rPr>
        <w:t xml:space="preserve">, portador do CPF nº 795.979.125-20, </w:t>
      </w:r>
      <w:r w:rsidRPr="00D957AC">
        <w:rPr>
          <w:rFonts w:ascii="Verdana" w:hAnsi="Verdana"/>
          <w:snapToGrid w:val="0"/>
          <w:sz w:val="20"/>
          <w:szCs w:val="20"/>
        </w:rPr>
        <w:t>residente e domiciliado na Praça Nossa Senhora Perpetuo Socorro, s/n, Centro, na cidade de T</w:t>
      </w:r>
      <w:r w:rsidR="00D957AC" w:rsidRPr="00D957AC">
        <w:rPr>
          <w:rFonts w:ascii="Verdana" w:hAnsi="Verdana"/>
          <w:snapToGrid w:val="0"/>
          <w:sz w:val="20"/>
          <w:szCs w:val="20"/>
        </w:rPr>
        <w:t>elha</w:t>
      </w:r>
      <w:r w:rsidRPr="00D957AC">
        <w:rPr>
          <w:rFonts w:ascii="Verdana" w:hAnsi="Verdana"/>
          <w:snapToGrid w:val="0"/>
          <w:sz w:val="20"/>
          <w:szCs w:val="20"/>
        </w:rPr>
        <w:t>/SE</w:t>
      </w:r>
      <w:bookmarkEnd w:id="2"/>
      <w:r w:rsidR="00C74C75" w:rsidRPr="00E31C0F">
        <w:rPr>
          <w:rFonts w:ascii="Verdana" w:hAnsi="Verdana" w:cs="Arial"/>
          <w:sz w:val="20"/>
          <w:szCs w:val="20"/>
        </w:rPr>
        <w:t xml:space="preserve">, e do outro o senhor </w:t>
      </w:r>
      <w:r w:rsidR="00756A27" w:rsidRPr="00E31C0F">
        <w:rPr>
          <w:rFonts w:ascii="Verdana" w:hAnsi="Verdana" w:cs="Arial"/>
          <w:b/>
          <w:sz w:val="20"/>
          <w:szCs w:val="20"/>
        </w:rPr>
        <w:t>HERMANO MOTA JUNIOR</w:t>
      </w:r>
      <w:r w:rsidR="00C74C75" w:rsidRPr="00E31C0F">
        <w:rPr>
          <w:rFonts w:ascii="Verdana" w:hAnsi="Verdana" w:cs="Arial"/>
          <w:sz w:val="20"/>
          <w:szCs w:val="20"/>
        </w:rPr>
        <w:t xml:space="preserve">, brasileiro, capaz, portador do CPF sob o nº </w:t>
      </w:r>
      <w:r w:rsidR="00756A27" w:rsidRPr="00E31C0F">
        <w:rPr>
          <w:rFonts w:ascii="Verdana" w:hAnsi="Verdana" w:cs="Arial"/>
          <w:sz w:val="20"/>
          <w:szCs w:val="20"/>
        </w:rPr>
        <w:t>031.868.745-30</w:t>
      </w:r>
      <w:r w:rsidR="00C74C75" w:rsidRPr="00E31C0F">
        <w:rPr>
          <w:rFonts w:ascii="Verdana" w:hAnsi="Verdana" w:cs="Arial"/>
          <w:sz w:val="20"/>
          <w:szCs w:val="20"/>
        </w:rPr>
        <w:t xml:space="preserve"> e do RG sob o nº </w:t>
      </w:r>
      <w:r w:rsidR="00756A27" w:rsidRPr="00E31C0F">
        <w:rPr>
          <w:rFonts w:ascii="Verdana" w:hAnsi="Verdana" w:cs="Arial"/>
          <w:sz w:val="20"/>
          <w:szCs w:val="20"/>
        </w:rPr>
        <w:t>3.266.328-5</w:t>
      </w:r>
      <w:r w:rsidR="00C74C75" w:rsidRPr="00E31C0F">
        <w:rPr>
          <w:rFonts w:ascii="Verdana" w:hAnsi="Verdana" w:cs="Arial"/>
          <w:sz w:val="20"/>
          <w:szCs w:val="20"/>
        </w:rPr>
        <w:t xml:space="preserve"> SSP/SE, residente na rua </w:t>
      </w:r>
      <w:r w:rsidR="00756A27" w:rsidRPr="00E31C0F">
        <w:rPr>
          <w:rFonts w:ascii="Verdana" w:hAnsi="Verdana" w:cs="Arial"/>
          <w:sz w:val="20"/>
          <w:szCs w:val="20"/>
        </w:rPr>
        <w:t>José Pereira da Silva</w:t>
      </w:r>
      <w:r w:rsidR="00C74C75" w:rsidRPr="00E31C0F">
        <w:rPr>
          <w:rFonts w:ascii="Verdana" w:hAnsi="Verdana" w:cs="Arial"/>
          <w:sz w:val="20"/>
          <w:szCs w:val="20"/>
        </w:rPr>
        <w:t xml:space="preserve">, nº </w:t>
      </w:r>
      <w:r w:rsidR="00756A27" w:rsidRPr="00E31C0F">
        <w:rPr>
          <w:rFonts w:ascii="Verdana" w:hAnsi="Verdana" w:cs="Arial"/>
          <w:sz w:val="20"/>
          <w:szCs w:val="20"/>
        </w:rPr>
        <w:t>290</w:t>
      </w:r>
      <w:r w:rsidR="00C74C75" w:rsidRPr="00E31C0F">
        <w:rPr>
          <w:rFonts w:ascii="Verdana" w:hAnsi="Verdana" w:cs="Arial"/>
          <w:sz w:val="20"/>
          <w:szCs w:val="20"/>
        </w:rPr>
        <w:t>, CEP 49.9</w:t>
      </w:r>
      <w:r w:rsidR="00756A27" w:rsidRPr="00E31C0F">
        <w:rPr>
          <w:rFonts w:ascii="Verdana" w:hAnsi="Verdana" w:cs="Arial"/>
          <w:sz w:val="20"/>
          <w:szCs w:val="20"/>
        </w:rPr>
        <w:t>1</w:t>
      </w:r>
      <w:r w:rsidR="00C74C75" w:rsidRPr="00E31C0F">
        <w:rPr>
          <w:rFonts w:ascii="Verdana" w:hAnsi="Verdana" w:cs="Arial"/>
          <w:sz w:val="20"/>
          <w:szCs w:val="20"/>
        </w:rPr>
        <w:t xml:space="preserve">0-00, Centro,  na cidade de </w:t>
      </w:r>
      <w:r w:rsidR="00756A27" w:rsidRPr="00E31C0F">
        <w:rPr>
          <w:rFonts w:ascii="Verdana" w:hAnsi="Verdana" w:cs="Arial"/>
          <w:sz w:val="20"/>
          <w:szCs w:val="20"/>
        </w:rPr>
        <w:t>Telha</w:t>
      </w:r>
      <w:r w:rsidR="00C74C75" w:rsidRPr="00E31C0F">
        <w:rPr>
          <w:rFonts w:ascii="Verdana" w:hAnsi="Verdana" w:cs="Arial"/>
          <w:sz w:val="20"/>
          <w:szCs w:val="20"/>
        </w:rPr>
        <w:t>/SE, doravante denominado simplesmente LOCADOR, para celebrar o presente contrato, nos termos das cláusulas e condições abaixo alinhadas:</w:t>
      </w:r>
    </w:p>
    <w:p w14:paraId="56A50FD4" w14:textId="77777777" w:rsidR="00C74C75" w:rsidRPr="00E31C0F" w:rsidRDefault="00C74C75" w:rsidP="00C74C75">
      <w:pPr>
        <w:spacing w:after="0" w:line="240" w:lineRule="auto"/>
        <w:jc w:val="both"/>
        <w:rPr>
          <w:rFonts w:ascii="Verdana" w:hAnsi="Verdana" w:cs="Arial"/>
          <w:b/>
          <w:sz w:val="20"/>
          <w:szCs w:val="20"/>
        </w:rPr>
      </w:pPr>
      <w:r w:rsidRPr="00E31C0F">
        <w:rPr>
          <w:rFonts w:ascii="Verdana" w:hAnsi="Verdana" w:cs="Arial"/>
          <w:b/>
          <w:sz w:val="20"/>
          <w:szCs w:val="20"/>
        </w:rPr>
        <w:t>CLÁUSULA PRIMEIRA – DO OBJETO</w:t>
      </w:r>
    </w:p>
    <w:p w14:paraId="5D55B8C4" w14:textId="77777777" w:rsidR="0074595B" w:rsidRDefault="0074595B" w:rsidP="00C74C75">
      <w:pPr>
        <w:spacing w:after="0" w:line="240" w:lineRule="auto"/>
        <w:ind w:firstLine="1134"/>
        <w:jc w:val="both"/>
        <w:rPr>
          <w:rFonts w:ascii="Verdana" w:hAnsi="Verdana" w:cs="Arial"/>
          <w:sz w:val="20"/>
          <w:szCs w:val="20"/>
        </w:rPr>
      </w:pPr>
    </w:p>
    <w:p w14:paraId="155D250A" w14:textId="274A598F" w:rsidR="00C74C75" w:rsidRPr="00E31C0F" w:rsidRDefault="00C74C75" w:rsidP="00C74C75">
      <w:pPr>
        <w:spacing w:after="0" w:line="240" w:lineRule="auto"/>
        <w:ind w:firstLine="1134"/>
        <w:jc w:val="both"/>
        <w:rPr>
          <w:rFonts w:ascii="Verdana" w:hAnsi="Verdana" w:cs="Arial"/>
          <w:sz w:val="20"/>
          <w:szCs w:val="20"/>
        </w:rPr>
      </w:pPr>
      <w:bookmarkStart w:id="3" w:name="_Hlk124195259"/>
      <w:r w:rsidRPr="00E31C0F">
        <w:rPr>
          <w:rFonts w:ascii="Verdana" w:hAnsi="Verdana" w:cs="Arial"/>
          <w:sz w:val="20"/>
          <w:szCs w:val="20"/>
        </w:rPr>
        <w:t xml:space="preserve">O objeto do presente Contrato consiste na </w:t>
      </w:r>
      <w:bookmarkStart w:id="4" w:name="_Hlk96180009"/>
      <w:r w:rsidRPr="00E31C0F">
        <w:rPr>
          <w:rFonts w:ascii="Verdana" w:hAnsi="Verdana" w:cs="Arial"/>
          <w:sz w:val="20"/>
          <w:szCs w:val="20"/>
        </w:rPr>
        <w:t>locação de 01 (um</w:t>
      </w:r>
      <w:r w:rsidR="0004364F">
        <w:rPr>
          <w:rFonts w:ascii="Verdana" w:hAnsi="Verdana" w:cs="Arial"/>
          <w:sz w:val="20"/>
          <w:szCs w:val="20"/>
        </w:rPr>
        <w:t>a</w:t>
      </w:r>
      <w:r w:rsidRPr="00E31C0F">
        <w:rPr>
          <w:rFonts w:ascii="Verdana" w:hAnsi="Verdana" w:cs="Arial"/>
          <w:sz w:val="20"/>
          <w:szCs w:val="20"/>
        </w:rPr>
        <w:t xml:space="preserve">) </w:t>
      </w:r>
      <w:r w:rsidR="0004364F" w:rsidRPr="00E31C0F">
        <w:rPr>
          <w:rFonts w:ascii="Verdana" w:hAnsi="Verdana" w:cs="Arial"/>
          <w:snapToGrid w:val="0"/>
          <w:sz w:val="20"/>
          <w:szCs w:val="20"/>
        </w:rPr>
        <w:t xml:space="preserve">área de </w:t>
      </w:r>
      <w:r w:rsidR="0004364F">
        <w:rPr>
          <w:rFonts w:ascii="Verdana" w:hAnsi="Verdana" w:cs="Arial"/>
          <w:snapToGrid w:val="0"/>
          <w:sz w:val="20"/>
          <w:szCs w:val="20"/>
        </w:rPr>
        <w:t>2.450 m2 aproximadamente</w:t>
      </w:r>
      <w:r w:rsidR="0004364F">
        <w:rPr>
          <w:rFonts w:ascii="Verdana" w:hAnsi="Verdana" w:cs="Arial"/>
          <w:sz w:val="20"/>
          <w:szCs w:val="20"/>
        </w:rPr>
        <w:t xml:space="preserve"> </w:t>
      </w:r>
      <w:r w:rsidRPr="00E31C0F">
        <w:rPr>
          <w:rFonts w:ascii="Verdana" w:hAnsi="Verdana" w:cs="Arial"/>
          <w:sz w:val="20"/>
          <w:szCs w:val="20"/>
        </w:rPr>
        <w:t>localizado à Rua José Pereira da Silva, nº</w:t>
      </w:r>
      <w:r w:rsidR="00756A27" w:rsidRPr="00E31C0F">
        <w:rPr>
          <w:rFonts w:ascii="Verdana" w:hAnsi="Verdana" w:cs="Arial"/>
          <w:sz w:val="20"/>
          <w:szCs w:val="20"/>
        </w:rPr>
        <w:t xml:space="preserve"> 299</w:t>
      </w:r>
      <w:r w:rsidRPr="00E31C0F">
        <w:rPr>
          <w:rFonts w:ascii="Verdana" w:hAnsi="Verdana" w:cs="Arial"/>
          <w:sz w:val="20"/>
          <w:szCs w:val="20"/>
        </w:rPr>
        <w:t xml:space="preserve">, Centro, Telha/SE, </w:t>
      </w:r>
      <w:r w:rsidR="00F03846" w:rsidRPr="00E31C0F">
        <w:rPr>
          <w:rFonts w:ascii="Verdana" w:hAnsi="Verdana" w:cs="Arial"/>
          <w:sz w:val="20"/>
          <w:szCs w:val="20"/>
        </w:rPr>
        <w:t xml:space="preserve">para </w:t>
      </w:r>
      <w:r w:rsidR="00F03846">
        <w:rPr>
          <w:rFonts w:ascii="Verdana" w:hAnsi="Verdana" w:cs="Arial"/>
          <w:snapToGrid w:val="0"/>
          <w:sz w:val="20"/>
          <w:szCs w:val="20"/>
        </w:rPr>
        <w:t xml:space="preserve">o </w:t>
      </w:r>
      <w:r w:rsidR="00F03846" w:rsidRPr="00E31C0F">
        <w:rPr>
          <w:rFonts w:ascii="Verdana" w:hAnsi="Verdana" w:cs="Arial"/>
          <w:snapToGrid w:val="0"/>
          <w:sz w:val="20"/>
          <w:szCs w:val="20"/>
        </w:rPr>
        <w:t>funcionamento d</w:t>
      </w:r>
      <w:r w:rsidR="00F03846">
        <w:rPr>
          <w:rFonts w:ascii="Verdana" w:hAnsi="Verdana" w:cs="Arial"/>
          <w:snapToGrid w:val="0"/>
          <w:sz w:val="20"/>
          <w:szCs w:val="20"/>
        </w:rPr>
        <w:t>a garagem da frota de veículos</w:t>
      </w:r>
      <w:r w:rsidR="00C63E06">
        <w:rPr>
          <w:rFonts w:ascii="Verdana" w:hAnsi="Verdana" w:cs="Arial"/>
          <w:snapToGrid w:val="0"/>
          <w:sz w:val="20"/>
          <w:szCs w:val="20"/>
        </w:rPr>
        <w:t xml:space="preserve"> pesado</w:t>
      </w:r>
      <w:r w:rsidR="00F03846">
        <w:rPr>
          <w:rFonts w:ascii="Verdana" w:hAnsi="Verdana" w:cs="Arial"/>
          <w:snapToGrid w:val="0"/>
          <w:sz w:val="20"/>
          <w:szCs w:val="20"/>
        </w:rPr>
        <w:t xml:space="preserve"> do município</w:t>
      </w:r>
      <w:bookmarkEnd w:id="3"/>
      <w:bookmarkEnd w:id="4"/>
      <w:r w:rsidRPr="00E31C0F">
        <w:rPr>
          <w:rFonts w:ascii="Verdana" w:hAnsi="Verdana" w:cs="Arial"/>
          <w:sz w:val="20"/>
          <w:szCs w:val="20"/>
        </w:rPr>
        <w:t>.</w:t>
      </w:r>
    </w:p>
    <w:p w14:paraId="3162AF20" w14:textId="77777777" w:rsidR="00C74C75" w:rsidRPr="0074595B" w:rsidRDefault="00C74C75" w:rsidP="00C74C75">
      <w:pPr>
        <w:ind w:firstLine="1134"/>
        <w:jc w:val="both"/>
        <w:rPr>
          <w:rFonts w:ascii="Verdana" w:hAnsi="Verdana" w:cs="Arial"/>
          <w:sz w:val="2"/>
          <w:szCs w:val="2"/>
        </w:rPr>
      </w:pPr>
    </w:p>
    <w:p w14:paraId="31E524D6" w14:textId="3C9E2CC4" w:rsidR="00F45BB9" w:rsidRDefault="00F45BB9" w:rsidP="00F45BB9">
      <w:pPr>
        <w:spacing w:after="0" w:line="240" w:lineRule="auto"/>
        <w:jc w:val="both"/>
        <w:rPr>
          <w:rFonts w:ascii="Verdana" w:hAnsi="Verdana" w:cs="Arial"/>
          <w:b/>
          <w:sz w:val="20"/>
          <w:szCs w:val="20"/>
        </w:rPr>
      </w:pPr>
      <w:r w:rsidRPr="00E31C0F">
        <w:rPr>
          <w:rFonts w:ascii="Verdana" w:hAnsi="Verdana" w:cs="Arial"/>
          <w:b/>
          <w:sz w:val="20"/>
          <w:szCs w:val="20"/>
        </w:rPr>
        <w:t>CLÁUSULA SEGUNDA – DO PRAZO</w:t>
      </w:r>
    </w:p>
    <w:p w14:paraId="1B2834D2" w14:textId="77777777" w:rsidR="0074595B" w:rsidRPr="00E31C0F" w:rsidRDefault="0074595B" w:rsidP="00F45BB9">
      <w:pPr>
        <w:spacing w:after="0" w:line="240" w:lineRule="auto"/>
        <w:jc w:val="both"/>
        <w:rPr>
          <w:rFonts w:ascii="Verdana" w:hAnsi="Verdana" w:cs="Arial"/>
          <w:b/>
          <w:sz w:val="20"/>
          <w:szCs w:val="20"/>
        </w:rPr>
      </w:pPr>
    </w:p>
    <w:p w14:paraId="3EC2E0C9" w14:textId="57410B04" w:rsidR="00F45BB9" w:rsidRDefault="00F45BB9" w:rsidP="00F45BB9">
      <w:pPr>
        <w:spacing w:after="0" w:line="240" w:lineRule="auto"/>
        <w:ind w:firstLine="1134"/>
        <w:jc w:val="both"/>
        <w:rPr>
          <w:rFonts w:ascii="Verdana" w:hAnsi="Verdana" w:cs="Arial"/>
          <w:sz w:val="20"/>
          <w:szCs w:val="20"/>
        </w:rPr>
      </w:pPr>
      <w:bookmarkStart w:id="5" w:name="_Hlk484685126"/>
      <w:r w:rsidRPr="00E31C0F">
        <w:rPr>
          <w:rFonts w:ascii="Verdana" w:hAnsi="Verdana" w:cs="Arial"/>
          <w:sz w:val="20"/>
          <w:szCs w:val="20"/>
        </w:rPr>
        <w:t xml:space="preserve">O prazo de locação é de 12 (doze) meses, podendo ser prorrogado, de acordo com o interesse das partes, de acordo com art. 57, inciso II. </w:t>
      </w:r>
    </w:p>
    <w:p w14:paraId="75506DDE" w14:textId="77777777" w:rsidR="00CD36BE" w:rsidRPr="00E31C0F" w:rsidRDefault="00CD36BE" w:rsidP="00F45BB9">
      <w:pPr>
        <w:spacing w:after="0" w:line="240" w:lineRule="auto"/>
        <w:ind w:firstLine="1134"/>
        <w:jc w:val="both"/>
        <w:rPr>
          <w:rFonts w:ascii="Verdana" w:hAnsi="Verdana" w:cs="Arial"/>
          <w:sz w:val="20"/>
          <w:szCs w:val="20"/>
        </w:rPr>
      </w:pPr>
    </w:p>
    <w:p w14:paraId="55365DF4" w14:textId="2993E08D" w:rsidR="00F45BB9" w:rsidRDefault="00F45BB9" w:rsidP="00F45BB9">
      <w:pPr>
        <w:spacing w:after="0" w:line="240" w:lineRule="auto"/>
        <w:ind w:firstLine="1134"/>
        <w:jc w:val="both"/>
        <w:rPr>
          <w:rFonts w:ascii="Verdana" w:hAnsi="Verdana"/>
          <w:sz w:val="20"/>
          <w:szCs w:val="20"/>
        </w:rPr>
      </w:pPr>
      <w:r w:rsidRPr="00E31C0F">
        <w:rPr>
          <w:rFonts w:ascii="Verdana" w:hAnsi="Verdana" w:cs="Arial"/>
          <w:sz w:val="20"/>
          <w:szCs w:val="20"/>
        </w:rPr>
        <w:t>(</w:t>
      </w:r>
      <w:r w:rsidRPr="00E31C0F">
        <w:rPr>
          <w:rStyle w:val="Forte"/>
          <w:rFonts w:ascii="Verdana" w:hAnsi="Verdana"/>
          <w:sz w:val="20"/>
          <w:szCs w:val="20"/>
        </w:rPr>
        <w:t>Art. 57.</w:t>
      </w:r>
      <w:r w:rsidRPr="00E31C0F">
        <w:rPr>
          <w:rFonts w:ascii="Verdana" w:hAnsi="Verdana"/>
          <w:sz w:val="20"/>
          <w:szCs w:val="20"/>
        </w:rPr>
        <w:t xml:space="preserve"> A duração dos contratos regidos por esta Lei ficará adstrita à vigência dos respectivos créditos orçamentários, exceto quanto aos relativos:</w:t>
      </w:r>
    </w:p>
    <w:p w14:paraId="291A414A" w14:textId="77777777" w:rsidR="00CD36BE" w:rsidRPr="00E31C0F" w:rsidRDefault="00CD36BE" w:rsidP="00F45BB9">
      <w:pPr>
        <w:spacing w:after="0" w:line="240" w:lineRule="auto"/>
        <w:ind w:firstLine="1134"/>
        <w:jc w:val="both"/>
        <w:rPr>
          <w:rFonts w:ascii="Verdana" w:hAnsi="Verdana"/>
          <w:sz w:val="20"/>
          <w:szCs w:val="20"/>
        </w:rPr>
      </w:pPr>
    </w:p>
    <w:p w14:paraId="21BF38CD" w14:textId="77777777" w:rsidR="00F45BB9" w:rsidRPr="00E31C0F" w:rsidRDefault="00F45BB9" w:rsidP="00F45BB9">
      <w:pPr>
        <w:spacing w:after="0" w:line="240" w:lineRule="auto"/>
        <w:ind w:firstLine="1134"/>
        <w:jc w:val="both"/>
        <w:rPr>
          <w:rFonts w:ascii="Verdana" w:hAnsi="Verdana"/>
          <w:sz w:val="20"/>
          <w:szCs w:val="20"/>
        </w:rPr>
      </w:pPr>
      <w:r w:rsidRPr="00E31C0F">
        <w:rPr>
          <w:rFonts w:ascii="Verdana" w:hAnsi="Verdana"/>
          <w:sz w:val="20"/>
          <w:szCs w:val="20"/>
        </w:rPr>
        <w:t xml:space="preserve"> </w:t>
      </w:r>
      <w:r w:rsidRPr="00E31C0F">
        <w:rPr>
          <w:rFonts w:ascii="Verdana" w:hAnsi="Verdana"/>
          <w:b/>
          <w:sz w:val="20"/>
          <w:szCs w:val="20"/>
        </w:rPr>
        <w:t>Inciso</w:t>
      </w:r>
      <w:r w:rsidRPr="00E31C0F">
        <w:rPr>
          <w:rFonts w:ascii="Verdana" w:hAnsi="Verdana"/>
          <w:sz w:val="20"/>
          <w:szCs w:val="20"/>
        </w:rPr>
        <w:t xml:space="preserve"> </w:t>
      </w:r>
      <w:r w:rsidRPr="00E31C0F">
        <w:rPr>
          <w:rStyle w:val="Forte"/>
          <w:rFonts w:ascii="Verdana" w:hAnsi="Verdana"/>
          <w:sz w:val="20"/>
          <w:szCs w:val="20"/>
        </w:rPr>
        <w:t xml:space="preserve">II </w:t>
      </w:r>
      <w:r w:rsidRPr="00E31C0F">
        <w:rPr>
          <w:rFonts w:ascii="Verdana" w:hAnsi="Verdana"/>
          <w:sz w:val="20"/>
          <w:szCs w:val="20"/>
        </w:rPr>
        <w:t>- à prestação de serviços a serem executados de forma contínua, que poderão ter a sua duração prorrogada por iguais e sucessivos períodos com vistas à obtenção de preços e condições mais vantajosas para a administração, limitada a sessenta meses; (Redação dada pela Lei nº 9.648, de 1998)</w:t>
      </w:r>
    </w:p>
    <w:bookmarkEnd w:id="5"/>
    <w:p w14:paraId="3FF2DE2C" w14:textId="77777777" w:rsidR="00C74C75" w:rsidRPr="00E31C0F" w:rsidRDefault="00C74C75" w:rsidP="00C74C75">
      <w:pPr>
        <w:spacing w:after="0" w:line="240" w:lineRule="auto"/>
        <w:ind w:firstLine="1134"/>
        <w:jc w:val="both"/>
        <w:rPr>
          <w:rFonts w:ascii="Verdana" w:hAnsi="Verdana" w:cs="Arial"/>
          <w:sz w:val="20"/>
          <w:szCs w:val="20"/>
        </w:rPr>
      </w:pPr>
    </w:p>
    <w:p w14:paraId="634225AF" w14:textId="707F190E" w:rsidR="00C74C75" w:rsidRDefault="00C74C75" w:rsidP="00C74C75">
      <w:pPr>
        <w:spacing w:after="0" w:line="240" w:lineRule="auto"/>
        <w:jc w:val="both"/>
        <w:rPr>
          <w:rFonts w:ascii="Verdana" w:hAnsi="Verdana" w:cs="Arial"/>
          <w:b/>
          <w:sz w:val="20"/>
          <w:szCs w:val="20"/>
        </w:rPr>
      </w:pPr>
      <w:r w:rsidRPr="00E31C0F">
        <w:rPr>
          <w:rFonts w:ascii="Verdana" w:hAnsi="Verdana" w:cs="Arial"/>
          <w:b/>
          <w:sz w:val="20"/>
          <w:szCs w:val="20"/>
        </w:rPr>
        <w:t>CLÁUSULA TERCEIRA – DO PREÇO E FORMA DE PAGAMENTO</w:t>
      </w:r>
    </w:p>
    <w:p w14:paraId="56F113D6" w14:textId="77777777" w:rsidR="0074595B" w:rsidRPr="00E31C0F" w:rsidRDefault="0074595B" w:rsidP="00C74C75">
      <w:pPr>
        <w:spacing w:after="0" w:line="240" w:lineRule="auto"/>
        <w:jc w:val="both"/>
        <w:rPr>
          <w:rFonts w:ascii="Verdana" w:hAnsi="Verdana" w:cs="Arial"/>
          <w:b/>
          <w:sz w:val="20"/>
          <w:szCs w:val="20"/>
        </w:rPr>
      </w:pPr>
    </w:p>
    <w:p w14:paraId="7BAC9365" w14:textId="3C24A4AA" w:rsidR="00C74C75" w:rsidRPr="00E31C0F" w:rsidRDefault="00C74C75" w:rsidP="00C74C75">
      <w:pPr>
        <w:spacing w:after="0" w:line="240" w:lineRule="auto"/>
        <w:ind w:firstLine="1134"/>
        <w:jc w:val="both"/>
        <w:rPr>
          <w:rFonts w:ascii="Verdana" w:hAnsi="Verdana" w:cs="Arial"/>
          <w:sz w:val="20"/>
          <w:szCs w:val="20"/>
        </w:rPr>
      </w:pPr>
      <w:r w:rsidRPr="00F03846">
        <w:rPr>
          <w:rFonts w:ascii="Verdana" w:hAnsi="Verdana" w:cs="Arial"/>
          <w:sz w:val="20"/>
          <w:szCs w:val="20"/>
        </w:rPr>
        <w:t xml:space="preserve">O valor do aluguel mensal é de </w:t>
      </w:r>
      <w:r w:rsidRPr="00CD36BE">
        <w:rPr>
          <w:rFonts w:ascii="Verdana" w:hAnsi="Verdana" w:cs="Arial"/>
          <w:b/>
          <w:bCs/>
          <w:sz w:val="20"/>
          <w:szCs w:val="20"/>
        </w:rPr>
        <w:t xml:space="preserve">R$ </w:t>
      </w:r>
      <w:r w:rsidR="00F23C35">
        <w:rPr>
          <w:rFonts w:ascii="Verdana" w:hAnsi="Verdana" w:cs="Arial"/>
          <w:b/>
          <w:bCs/>
          <w:sz w:val="20"/>
          <w:szCs w:val="20"/>
        </w:rPr>
        <w:t>5</w:t>
      </w:r>
      <w:r w:rsidR="00F03846" w:rsidRPr="00CD36BE">
        <w:rPr>
          <w:rFonts w:ascii="Verdana" w:hAnsi="Verdana" w:cs="Arial"/>
          <w:b/>
          <w:bCs/>
          <w:sz w:val="20"/>
          <w:szCs w:val="20"/>
        </w:rPr>
        <w:t>0</w:t>
      </w:r>
      <w:r w:rsidR="00165550" w:rsidRPr="00CD36BE">
        <w:rPr>
          <w:rFonts w:ascii="Verdana" w:hAnsi="Verdana" w:cs="Arial"/>
          <w:b/>
          <w:bCs/>
          <w:sz w:val="20"/>
          <w:szCs w:val="20"/>
        </w:rPr>
        <w:t>0</w:t>
      </w:r>
      <w:r w:rsidRPr="00CD36BE">
        <w:rPr>
          <w:rFonts w:ascii="Verdana" w:hAnsi="Verdana" w:cs="Arial"/>
          <w:b/>
          <w:bCs/>
          <w:sz w:val="20"/>
          <w:szCs w:val="20"/>
        </w:rPr>
        <w:t>,00 (</w:t>
      </w:r>
      <w:r w:rsidR="00F23C35">
        <w:rPr>
          <w:rFonts w:ascii="Verdana" w:hAnsi="Verdana" w:cs="Arial"/>
          <w:b/>
          <w:bCs/>
          <w:sz w:val="20"/>
          <w:szCs w:val="20"/>
        </w:rPr>
        <w:t>quinh</w:t>
      </w:r>
      <w:r w:rsidR="00165550" w:rsidRPr="00CD36BE">
        <w:rPr>
          <w:rFonts w:ascii="Verdana" w:hAnsi="Verdana" w:cs="Arial"/>
          <w:b/>
          <w:bCs/>
          <w:sz w:val="20"/>
          <w:szCs w:val="20"/>
        </w:rPr>
        <w:t xml:space="preserve">entos </w:t>
      </w:r>
      <w:r w:rsidRPr="00CD36BE">
        <w:rPr>
          <w:rFonts w:ascii="Verdana" w:hAnsi="Verdana" w:cs="Arial"/>
          <w:b/>
          <w:bCs/>
          <w:sz w:val="20"/>
          <w:szCs w:val="20"/>
        </w:rPr>
        <w:t>reais),</w:t>
      </w:r>
      <w:r w:rsidRPr="00F03846">
        <w:rPr>
          <w:rFonts w:ascii="Verdana" w:hAnsi="Verdana" w:cs="Arial"/>
          <w:sz w:val="20"/>
          <w:szCs w:val="20"/>
        </w:rPr>
        <w:t xml:space="preserve"> totalizando </w:t>
      </w:r>
      <w:r w:rsidRPr="00CD36BE">
        <w:rPr>
          <w:rFonts w:ascii="Verdana" w:hAnsi="Verdana" w:cs="Arial"/>
          <w:b/>
          <w:bCs/>
          <w:sz w:val="20"/>
          <w:szCs w:val="20"/>
        </w:rPr>
        <w:t xml:space="preserve">R$ </w:t>
      </w:r>
      <w:r w:rsidR="00F23C35">
        <w:rPr>
          <w:rFonts w:ascii="Verdana" w:hAnsi="Verdana" w:cs="Arial"/>
          <w:b/>
          <w:bCs/>
          <w:sz w:val="20"/>
          <w:szCs w:val="20"/>
        </w:rPr>
        <w:t>6</w:t>
      </w:r>
      <w:r w:rsidR="00FB2FF8">
        <w:rPr>
          <w:rFonts w:ascii="Verdana" w:hAnsi="Verdana" w:cs="Arial"/>
          <w:b/>
          <w:bCs/>
          <w:sz w:val="20"/>
          <w:szCs w:val="20"/>
        </w:rPr>
        <w:t>.</w:t>
      </w:r>
      <w:r w:rsidR="00F23C35">
        <w:rPr>
          <w:rFonts w:ascii="Verdana" w:hAnsi="Verdana" w:cs="Arial"/>
          <w:b/>
          <w:bCs/>
          <w:sz w:val="20"/>
          <w:szCs w:val="20"/>
        </w:rPr>
        <w:t>0</w:t>
      </w:r>
      <w:r w:rsidR="007544D8">
        <w:rPr>
          <w:rFonts w:ascii="Verdana" w:hAnsi="Verdana" w:cs="Arial"/>
          <w:b/>
          <w:bCs/>
          <w:sz w:val="20"/>
          <w:szCs w:val="20"/>
        </w:rPr>
        <w:t>0</w:t>
      </w:r>
      <w:r w:rsidR="00F03846" w:rsidRPr="00CD36BE">
        <w:rPr>
          <w:rFonts w:ascii="Verdana" w:hAnsi="Verdana" w:cs="Arial"/>
          <w:b/>
          <w:bCs/>
          <w:sz w:val="20"/>
          <w:szCs w:val="20"/>
        </w:rPr>
        <w:t>0</w:t>
      </w:r>
      <w:r w:rsidR="00756A27" w:rsidRPr="00CD36BE">
        <w:rPr>
          <w:rFonts w:ascii="Verdana" w:hAnsi="Verdana" w:cs="Arial"/>
          <w:b/>
          <w:bCs/>
          <w:sz w:val="20"/>
          <w:szCs w:val="20"/>
        </w:rPr>
        <w:t>,</w:t>
      </w:r>
      <w:r w:rsidRPr="00CD36BE">
        <w:rPr>
          <w:rFonts w:ascii="Verdana" w:hAnsi="Verdana" w:cs="Arial"/>
          <w:b/>
          <w:bCs/>
          <w:sz w:val="20"/>
          <w:szCs w:val="20"/>
        </w:rPr>
        <w:t>00 (</w:t>
      </w:r>
      <w:r w:rsidR="00F23C35">
        <w:rPr>
          <w:rFonts w:ascii="Verdana" w:hAnsi="Verdana" w:cs="Arial"/>
          <w:b/>
          <w:bCs/>
          <w:sz w:val="20"/>
          <w:szCs w:val="20"/>
        </w:rPr>
        <w:t>Seis</w:t>
      </w:r>
      <w:r w:rsidR="00165550" w:rsidRPr="00CD36BE">
        <w:rPr>
          <w:rFonts w:ascii="Verdana" w:hAnsi="Verdana" w:cs="Arial"/>
          <w:b/>
          <w:bCs/>
          <w:sz w:val="20"/>
          <w:szCs w:val="20"/>
        </w:rPr>
        <w:t xml:space="preserve"> </w:t>
      </w:r>
      <w:r w:rsidR="00F03846" w:rsidRPr="00CD36BE">
        <w:rPr>
          <w:rFonts w:ascii="Verdana" w:hAnsi="Verdana" w:cs="Arial"/>
          <w:b/>
          <w:bCs/>
          <w:sz w:val="20"/>
          <w:szCs w:val="20"/>
        </w:rPr>
        <w:t>M</w:t>
      </w:r>
      <w:r w:rsidR="00165550" w:rsidRPr="00CD36BE">
        <w:rPr>
          <w:rFonts w:ascii="Verdana" w:hAnsi="Verdana" w:cs="Arial"/>
          <w:b/>
          <w:bCs/>
          <w:sz w:val="20"/>
          <w:szCs w:val="20"/>
        </w:rPr>
        <w:t xml:space="preserve">il </w:t>
      </w:r>
      <w:r w:rsidR="00F03846" w:rsidRPr="00CD36BE">
        <w:rPr>
          <w:rFonts w:ascii="Verdana" w:hAnsi="Verdana" w:cs="Arial"/>
          <w:b/>
          <w:bCs/>
          <w:sz w:val="20"/>
          <w:szCs w:val="20"/>
        </w:rPr>
        <w:t>R</w:t>
      </w:r>
      <w:r w:rsidRPr="00CD36BE">
        <w:rPr>
          <w:rFonts w:ascii="Verdana" w:hAnsi="Verdana" w:cs="Arial"/>
          <w:b/>
          <w:bCs/>
          <w:sz w:val="20"/>
          <w:szCs w:val="20"/>
        </w:rPr>
        <w:t>eais)</w:t>
      </w:r>
      <w:r w:rsidRPr="00F03846">
        <w:rPr>
          <w:rFonts w:ascii="Verdana" w:hAnsi="Verdana" w:cs="Arial"/>
          <w:sz w:val="20"/>
          <w:szCs w:val="20"/>
        </w:rPr>
        <w:t xml:space="preserve">, </w:t>
      </w:r>
      <w:bookmarkStart w:id="6" w:name="_Hlk124195331"/>
      <w:r w:rsidRPr="00F03846">
        <w:rPr>
          <w:rFonts w:ascii="Verdana" w:hAnsi="Verdana" w:cs="Arial"/>
          <w:sz w:val="20"/>
          <w:szCs w:val="20"/>
        </w:rPr>
        <w:t xml:space="preserve">que </w:t>
      </w:r>
      <w:r w:rsidR="0004364F" w:rsidRPr="0004364F">
        <w:rPr>
          <w:rFonts w:ascii="Verdana" w:hAnsi="Verdana" w:cs="Arial"/>
          <w:sz w:val="20"/>
          <w:szCs w:val="20"/>
        </w:rPr>
        <w:t>a secretaria de obras de Telha/SE</w:t>
      </w:r>
      <w:r w:rsidR="0004364F" w:rsidRPr="00E31C0F">
        <w:rPr>
          <w:rFonts w:ascii="Verdana" w:hAnsi="Verdana" w:cs="Arial"/>
          <w:sz w:val="20"/>
          <w:szCs w:val="20"/>
        </w:rPr>
        <w:t xml:space="preserve"> </w:t>
      </w:r>
      <w:r w:rsidRPr="00F03846">
        <w:rPr>
          <w:rFonts w:ascii="Verdana" w:hAnsi="Verdana" w:cs="Arial"/>
          <w:sz w:val="20"/>
          <w:szCs w:val="20"/>
        </w:rPr>
        <w:t xml:space="preserve">se compromete a pagar pontualmente até o dia </w:t>
      </w:r>
      <w:r w:rsidR="00E84B93" w:rsidRPr="00F03846">
        <w:rPr>
          <w:rFonts w:ascii="Verdana" w:hAnsi="Verdana" w:cs="Arial"/>
          <w:sz w:val="20"/>
          <w:szCs w:val="20"/>
        </w:rPr>
        <w:t>20</w:t>
      </w:r>
      <w:r w:rsidRPr="00F03846">
        <w:rPr>
          <w:rFonts w:ascii="Verdana" w:hAnsi="Verdana" w:cs="Arial"/>
          <w:sz w:val="20"/>
          <w:szCs w:val="20"/>
        </w:rPr>
        <w:t xml:space="preserve"> (</w:t>
      </w:r>
      <w:r w:rsidR="00E84B93" w:rsidRPr="00F03846">
        <w:rPr>
          <w:rFonts w:ascii="Verdana" w:hAnsi="Verdana" w:cs="Arial"/>
          <w:sz w:val="20"/>
          <w:szCs w:val="20"/>
        </w:rPr>
        <w:t>vinte</w:t>
      </w:r>
      <w:r w:rsidRPr="00F03846">
        <w:rPr>
          <w:rFonts w:ascii="Verdana" w:hAnsi="Verdana" w:cs="Arial"/>
          <w:sz w:val="20"/>
          <w:szCs w:val="20"/>
        </w:rPr>
        <w:t>) do mês subsequente ao vencimento, diretamente ao LOCADOR ou a Representante previamente designado</w:t>
      </w:r>
      <w:bookmarkEnd w:id="6"/>
      <w:r w:rsidRPr="00F03846">
        <w:rPr>
          <w:rFonts w:ascii="Verdana" w:hAnsi="Verdana" w:cs="Arial"/>
          <w:sz w:val="20"/>
          <w:szCs w:val="20"/>
        </w:rPr>
        <w:t>.</w:t>
      </w:r>
    </w:p>
    <w:p w14:paraId="65F04600" w14:textId="77777777" w:rsidR="0074595B" w:rsidRDefault="00C74C75" w:rsidP="00C74C75">
      <w:pPr>
        <w:spacing w:after="0" w:line="240" w:lineRule="auto"/>
        <w:jc w:val="both"/>
        <w:rPr>
          <w:rFonts w:ascii="Verdana" w:hAnsi="Verdana" w:cs="Arial"/>
          <w:b/>
          <w:sz w:val="20"/>
          <w:szCs w:val="20"/>
        </w:rPr>
      </w:pPr>
      <w:r w:rsidRPr="00E31C0F">
        <w:rPr>
          <w:rFonts w:ascii="Verdana" w:hAnsi="Verdana" w:cs="Arial"/>
          <w:b/>
          <w:sz w:val="20"/>
          <w:szCs w:val="20"/>
        </w:rPr>
        <w:lastRenderedPageBreak/>
        <w:t>CLÁUSULA QUARTA – DO CRÉDITO ORÇAMENTÁRIO</w:t>
      </w:r>
    </w:p>
    <w:p w14:paraId="52238062" w14:textId="645D2F66" w:rsidR="00C74C75" w:rsidRPr="00E31C0F" w:rsidRDefault="00C74C75" w:rsidP="00C74C75">
      <w:pPr>
        <w:spacing w:after="0" w:line="240" w:lineRule="auto"/>
        <w:jc w:val="both"/>
        <w:rPr>
          <w:rFonts w:ascii="Verdana" w:hAnsi="Verdana" w:cs="Arial"/>
          <w:b/>
          <w:sz w:val="20"/>
          <w:szCs w:val="20"/>
        </w:rPr>
      </w:pPr>
      <w:r w:rsidRPr="00E31C0F">
        <w:rPr>
          <w:rFonts w:ascii="Verdana" w:hAnsi="Verdana" w:cs="Arial"/>
          <w:b/>
          <w:sz w:val="20"/>
          <w:szCs w:val="20"/>
        </w:rPr>
        <w:t xml:space="preserve"> </w:t>
      </w:r>
    </w:p>
    <w:p w14:paraId="370109F7" w14:textId="5151652B"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A despesa prevista na cláusula anterior correrá por conta da seguinte dotação orçamentária, constante do orçamento do exercício financeiro 20</w:t>
      </w:r>
      <w:r w:rsidR="0074595B">
        <w:rPr>
          <w:rFonts w:ascii="Verdana" w:hAnsi="Verdana" w:cs="Arial"/>
          <w:sz w:val="20"/>
          <w:szCs w:val="20"/>
        </w:rPr>
        <w:t>2</w:t>
      </w:r>
      <w:r w:rsidR="007544D8">
        <w:rPr>
          <w:rFonts w:ascii="Verdana" w:hAnsi="Verdana" w:cs="Arial"/>
          <w:sz w:val="20"/>
          <w:szCs w:val="20"/>
        </w:rPr>
        <w:t>3</w:t>
      </w:r>
      <w:r w:rsidRPr="00E31C0F">
        <w:rPr>
          <w:rFonts w:ascii="Verdana" w:hAnsi="Verdana" w:cs="Arial"/>
          <w:sz w:val="20"/>
          <w:szCs w:val="20"/>
        </w:rPr>
        <w:t>.</w:t>
      </w:r>
    </w:p>
    <w:p w14:paraId="3DE824D1" w14:textId="77777777" w:rsidR="00C74C75" w:rsidRPr="00E31C0F" w:rsidRDefault="00C74C75" w:rsidP="00C74C75">
      <w:pPr>
        <w:spacing w:after="0" w:line="240" w:lineRule="auto"/>
        <w:ind w:firstLine="1134"/>
        <w:jc w:val="both"/>
        <w:rPr>
          <w:rFonts w:ascii="Verdana" w:hAnsi="Verdana" w:cs="Arial"/>
          <w:sz w:val="20"/>
          <w:szCs w:val="20"/>
        </w:rPr>
      </w:pPr>
    </w:p>
    <w:p w14:paraId="6BDA840E" w14:textId="77777777" w:rsidR="00E436D8" w:rsidRPr="00D758F5" w:rsidRDefault="00E436D8" w:rsidP="00E436D8">
      <w:pPr>
        <w:pStyle w:val="Textodebalo"/>
        <w:rPr>
          <w:rFonts w:ascii="Verdana" w:hAnsi="Verdana"/>
          <w:b/>
          <w:sz w:val="20"/>
          <w:szCs w:val="20"/>
        </w:rPr>
      </w:pPr>
      <w:bookmarkStart w:id="7" w:name="_Hlk96180074"/>
      <w:r w:rsidRPr="00D758F5">
        <w:rPr>
          <w:rFonts w:ascii="Verdana" w:hAnsi="Verdana"/>
          <w:b/>
          <w:sz w:val="20"/>
          <w:szCs w:val="20"/>
        </w:rPr>
        <w:t>UO: 20008 – Secretaria de Obras e Serviços Urbanos.</w:t>
      </w:r>
    </w:p>
    <w:p w14:paraId="390904E6" w14:textId="77777777" w:rsidR="00E436D8" w:rsidRPr="00D758F5" w:rsidRDefault="00E436D8" w:rsidP="00E436D8">
      <w:pPr>
        <w:pStyle w:val="Textodebalo"/>
        <w:rPr>
          <w:rFonts w:ascii="Verdana" w:hAnsi="Verdana"/>
          <w:b/>
          <w:sz w:val="20"/>
          <w:szCs w:val="20"/>
        </w:rPr>
      </w:pPr>
      <w:r w:rsidRPr="00D758F5">
        <w:rPr>
          <w:rFonts w:ascii="Verdana" w:hAnsi="Verdana"/>
          <w:b/>
          <w:sz w:val="20"/>
          <w:szCs w:val="20"/>
        </w:rPr>
        <w:t>15.122.003.2052 – Manutenção da Secretaria de Obras, Transportes e Serviços Urbanos.</w:t>
      </w:r>
    </w:p>
    <w:p w14:paraId="2A0DB01E" w14:textId="77777777" w:rsidR="00E436D8" w:rsidRPr="00D758F5" w:rsidRDefault="00E436D8" w:rsidP="00E436D8">
      <w:pPr>
        <w:pStyle w:val="Textodebalo"/>
        <w:rPr>
          <w:rFonts w:ascii="Verdana" w:hAnsi="Verdana"/>
          <w:b/>
          <w:bCs/>
          <w:sz w:val="20"/>
          <w:szCs w:val="20"/>
        </w:rPr>
      </w:pPr>
      <w:r w:rsidRPr="00D758F5">
        <w:rPr>
          <w:rFonts w:ascii="Verdana" w:hAnsi="Verdana"/>
          <w:b/>
          <w:bCs/>
          <w:sz w:val="20"/>
          <w:szCs w:val="20"/>
        </w:rPr>
        <w:t xml:space="preserve">3390.36.00 – Outros Serviços de terceiros – Pessoa Física  </w:t>
      </w:r>
    </w:p>
    <w:p w14:paraId="6E9DA139" w14:textId="570F1B6B" w:rsidR="00E436D8" w:rsidRDefault="00E436D8" w:rsidP="00E436D8">
      <w:pPr>
        <w:spacing w:after="0" w:line="240" w:lineRule="auto"/>
        <w:jc w:val="both"/>
        <w:rPr>
          <w:rFonts w:ascii="Verdana" w:hAnsi="Verdana"/>
          <w:b/>
          <w:sz w:val="20"/>
          <w:szCs w:val="20"/>
        </w:rPr>
      </w:pPr>
      <w:r w:rsidRPr="00D758F5">
        <w:rPr>
          <w:rFonts w:ascii="Verdana" w:hAnsi="Verdana"/>
          <w:b/>
          <w:sz w:val="20"/>
          <w:szCs w:val="20"/>
        </w:rPr>
        <w:t xml:space="preserve">FR: </w:t>
      </w:r>
      <w:r w:rsidR="00CD36BE">
        <w:rPr>
          <w:rFonts w:ascii="Verdana" w:hAnsi="Verdana"/>
          <w:b/>
          <w:sz w:val="20"/>
          <w:szCs w:val="20"/>
        </w:rPr>
        <w:t>15000000</w:t>
      </w:r>
      <w:bookmarkEnd w:id="7"/>
    </w:p>
    <w:p w14:paraId="76013364" w14:textId="77777777" w:rsidR="00E436D8" w:rsidRDefault="00E436D8" w:rsidP="00E436D8">
      <w:pPr>
        <w:spacing w:after="0" w:line="240" w:lineRule="auto"/>
        <w:jc w:val="both"/>
        <w:rPr>
          <w:rFonts w:ascii="Verdana" w:hAnsi="Verdana"/>
          <w:b/>
          <w:bCs/>
          <w:sz w:val="20"/>
          <w:szCs w:val="20"/>
        </w:rPr>
      </w:pPr>
    </w:p>
    <w:p w14:paraId="63CBE43A" w14:textId="6745A614" w:rsidR="00C74C75" w:rsidRDefault="00C74C75" w:rsidP="00E436D8">
      <w:pPr>
        <w:spacing w:after="0" w:line="240" w:lineRule="auto"/>
        <w:jc w:val="both"/>
        <w:rPr>
          <w:rFonts w:ascii="Verdana" w:hAnsi="Verdana" w:cs="Arial"/>
          <w:b/>
          <w:sz w:val="20"/>
          <w:szCs w:val="20"/>
        </w:rPr>
      </w:pPr>
      <w:bookmarkStart w:id="8" w:name="_Hlk124195411"/>
      <w:r w:rsidRPr="00E31C0F">
        <w:rPr>
          <w:rFonts w:ascii="Verdana" w:hAnsi="Verdana" w:cs="Arial"/>
          <w:b/>
          <w:sz w:val="20"/>
          <w:szCs w:val="20"/>
        </w:rPr>
        <w:t>CLÁUSULA QUINTA – DA PUBLICIDADE</w:t>
      </w:r>
    </w:p>
    <w:p w14:paraId="33D69752" w14:textId="77777777" w:rsidR="0074595B" w:rsidRPr="00E31C0F" w:rsidRDefault="0074595B" w:rsidP="0074595B">
      <w:pPr>
        <w:spacing w:after="0" w:line="240" w:lineRule="auto"/>
        <w:jc w:val="both"/>
        <w:rPr>
          <w:rFonts w:ascii="Verdana" w:hAnsi="Verdana" w:cs="Arial"/>
          <w:b/>
          <w:sz w:val="20"/>
          <w:szCs w:val="20"/>
        </w:rPr>
      </w:pPr>
    </w:p>
    <w:p w14:paraId="1FFF5E89" w14:textId="18EC241F"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 xml:space="preserve">O presente pacto vincula-se aos termos da proposta oferecida, bem como o processo administrativo de Dispensa de Licitação, realizada </w:t>
      </w:r>
      <w:r w:rsidR="00E84B93" w:rsidRPr="00E31C0F">
        <w:rPr>
          <w:rFonts w:ascii="Verdana" w:hAnsi="Verdana" w:cs="Arial"/>
          <w:sz w:val="20"/>
          <w:szCs w:val="20"/>
        </w:rPr>
        <w:t>pel</w:t>
      </w:r>
      <w:r w:rsidR="0004364F">
        <w:rPr>
          <w:rFonts w:ascii="Verdana" w:hAnsi="Verdana" w:cs="Arial"/>
          <w:sz w:val="20"/>
          <w:szCs w:val="20"/>
        </w:rPr>
        <w:t>o</w:t>
      </w:r>
      <w:r w:rsidR="00E84B93" w:rsidRPr="00E31C0F">
        <w:rPr>
          <w:rFonts w:ascii="Verdana" w:hAnsi="Verdana" w:cs="Arial"/>
          <w:sz w:val="20"/>
          <w:szCs w:val="20"/>
        </w:rPr>
        <w:t xml:space="preserve"> MUNICIP</w:t>
      </w:r>
      <w:r w:rsidR="00E436D8">
        <w:rPr>
          <w:rFonts w:ascii="Verdana" w:hAnsi="Verdana" w:cs="Arial"/>
          <w:sz w:val="20"/>
          <w:szCs w:val="20"/>
        </w:rPr>
        <w:t>IO</w:t>
      </w:r>
      <w:r w:rsidR="00E84B93" w:rsidRPr="00E31C0F">
        <w:rPr>
          <w:rFonts w:ascii="Verdana" w:hAnsi="Verdana" w:cs="Arial"/>
          <w:sz w:val="20"/>
          <w:szCs w:val="20"/>
        </w:rPr>
        <w:t xml:space="preserve"> DE TELHA/SE</w:t>
      </w:r>
      <w:r w:rsidRPr="00E31C0F">
        <w:rPr>
          <w:rFonts w:ascii="Verdana" w:hAnsi="Verdana" w:cs="Arial"/>
          <w:sz w:val="20"/>
          <w:szCs w:val="20"/>
        </w:rPr>
        <w:t xml:space="preserve">, com base no Art. 24, inciso X, da Lei 8.666/93 e suas alterações, devendo, assim, ser publicado em resumo no QUADRO DE AVISOS E EDITAIS, na sede da </w:t>
      </w:r>
      <w:r w:rsidR="00E84B93" w:rsidRPr="00E31C0F">
        <w:rPr>
          <w:rFonts w:ascii="Verdana" w:hAnsi="Verdana" w:cs="Arial"/>
          <w:sz w:val="20"/>
          <w:szCs w:val="20"/>
        </w:rPr>
        <w:t xml:space="preserve">Secretaria Municipal de </w:t>
      </w:r>
      <w:r w:rsidR="00E436D8">
        <w:rPr>
          <w:rFonts w:ascii="Verdana" w:hAnsi="Verdana" w:cs="Arial"/>
          <w:sz w:val="20"/>
          <w:szCs w:val="20"/>
        </w:rPr>
        <w:t>Obras</w:t>
      </w:r>
      <w:r w:rsidRPr="00E31C0F">
        <w:rPr>
          <w:rFonts w:ascii="Verdana" w:hAnsi="Verdana" w:cs="Arial"/>
          <w:sz w:val="20"/>
          <w:szCs w:val="20"/>
        </w:rPr>
        <w:t>.</w:t>
      </w:r>
    </w:p>
    <w:p w14:paraId="22DA82F7" w14:textId="77777777" w:rsidR="00C74C75" w:rsidRPr="0074595B" w:rsidRDefault="00C74C75" w:rsidP="00C74C75">
      <w:pPr>
        <w:jc w:val="both"/>
        <w:rPr>
          <w:rFonts w:ascii="Verdana" w:hAnsi="Verdana" w:cs="Arial"/>
          <w:sz w:val="8"/>
          <w:szCs w:val="8"/>
        </w:rPr>
      </w:pPr>
    </w:p>
    <w:p w14:paraId="33DF055D" w14:textId="4A77ED9E" w:rsidR="00C74C75" w:rsidRDefault="00C74C75" w:rsidP="00C74C75">
      <w:pPr>
        <w:spacing w:after="0" w:line="240" w:lineRule="auto"/>
        <w:jc w:val="both"/>
        <w:rPr>
          <w:rFonts w:ascii="Verdana" w:hAnsi="Verdana" w:cs="Arial"/>
          <w:b/>
          <w:sz w:val="20"/>
          <w:szCs w:val="20"/>
        </w:rPr>
      </w:pPr>
      <w:r w:rsidRPr="00E31C0F">
        <w:rPr>
          <w:rFonts w:ascii="Verdana" w:hAnsi="Verdana" w:cs="Arial"/>
          <w:b/>
          <w:sz w:val="20"/>
          <w:szCs w:val="20"/>
        </w:rPr>
        <w:t>CLÁUSULA SEXTA – DOS ENCARGOS</w:t>
      </w:r>
    </w:p>
    <w:p w14:paraId="75E3B584" w14:textId="77777777" w:rsidR="0074595B" w:rsidRPr="00E31C0F" w:rsidRDefault="0074595B" w:rsidP="00C74C75">
      <w:pPr>
        <w:spacing w:after="0" w:line="240" w:lineRule="auto"/>
        <w:jc w:val="both"/>
        <w:rPr>
          <w:rFonts w:ascii="Verdana" w:hAnsi="Verdana" w:cs="Arial"/>
          <w:b/>
          <w:sz w:val="20"/>
          <w:szCs w:val="20"/>
        </w:rPr>
      </w:pPr>
    </w:p>
    <w:p w14:paraId="0DDD8D24" w14:textId="2B953A0C"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 xml:space="preserve">Os consumos de água, energia e telefone, assim como todos os encargos que incidam ou venham a incidir sobre o imóvel, conservação, seguro, e outras decorrentes de Lei, assim como sua respectiva majoração, fica a cargo </w:t>
      </w:r>
      <w:r w:rsidR="00E84B93" w:rsidRPr="00E31C0F">
        <w:rPr>
          <w:rFonts w:ascii="Verdana" w:hAnsi="Verdana" w:cs="Arial"/>
          <w:sz w:val="20"/>
          <w:szCs w:val="20"/>
        </w:rPr>
        <w:t xml:space="preserve">do </w:t>
      </w:r>
      <w:r w:rsidR="00E436D8">
        <w:rPr>
          <w:rFonts w:ascii="Verdana" w:hAnsi="Verdana" w:cs="Arial"/>
          <w:sz w:val="20"/>
          <w:szCs w:val="20"/>
        </w:rPr>
        <w:t>Secretaria</w:t>
      </w:r>
      <w:r w:rsidR="00E84B93" w:rsidRPr="00E31C0F">
        <w:rPr>
          <w:rFonts w:ascii="Verdana" w:hAnsi="Verdana" w:cs="Arial"/>
          <w:sz w:val="20"/>
          <w:szCs w:val="20"/>
        </w:rPr>
        <w:t xml:space="preserve"> Municipal de </w:t>
      </w:r>
      <w:r w:rsidR="00E436D8">
        <w:rPr>
          <w:rFonts w:ascii="Verdana" w:hAnsi="Verdana" w:cs="Arial"/>
          <w:sz w:val="20"/>
          <w:szCs w:val="20"/>
        </w:rPr>
        <w:t>Obras</w:t>
      </w:r>
      <w:r w:rsidRPr="00E31C0F">
        <w:rPr>
          <w:rFonts w:ascii="Verdana" w:hAnsi="Verdana" w:cs="Arial"/>
          <w:sz w:val="20"/>
          <w:szCs w:val="20"/>
        </w:rPr>
        <w:t>.</w:t>
      </w:r>
    </w:p>
    <w:p w14:paraId="077C5514" w14:textId="77777777" w:rsidR="00C74C75" w:rsidRPr="0074595B" w:rsidRDefault="00C74C75" w:rsidP="00C74C75">
      <w:pPr>
        <w:jc w:val="both"/>
        <w:rPr>
          <w:rFonts w:ascii="Verdana" w:hAnsi="Verdana" w:cs="Arial"/>
          <w:sz w:val="8"/>
          <w:szCs w:val="8"/>
        </w:rPr>
      </w:pPr>
    </w:p>
    <w:p w14:paraId="47D8A02E" w14:textId="3BB7711B" w:rsidR="00C74C75" w:rsidRDefault="00C74C75" w:rsidP="00C74C75">
      <w:pPr>
        <w:spacing w:after="0" w:line="240" w:lineRule="auto"/>
        <w:jc w:val="both"/>
        <w:rPr>
          <w:rFonts w:ascii="Verdana" w:hAnsi="Verdana" w:cs="Arial"/>
          <w:b/>
          <w:sz w:val="20"/>
          <w:szCs w:val="20"/>
        </w:rPr>
      </w:pPr>
      <w:r w:rsidRPr="00E31C0F">
        <w:rPr>
          <w:rFonts w:ascii="Verdana" w:hAnsi="Verdana" w:cs="Arial"/>
          <w:b/>
          <w:sz w:val="20"/>
          <w:szCs w:val="20"/>
        </w:rPr>
        <w:t>CLÁUSULA SÉTIMA – DA SUBLOCAÇÃO</w:t>
      </w:r>
    </w:p>
    <w:p w14:paraId="077ADEDF" w14:textId="77777777" w:rsidR="0074595B" w:rsidRPr="00E31C0F" w:rsidRDefault="0074595B" w:rsidP="00C74C75">
      <w:pPr>
        <w:spacing w:after="0" w:line="240" w:lineRule="auto"/>
        <w:jc w:val="both"/>
        <w:rPr>
          <w:rFonts w:ascii="Verdana" w:hAnsi="Verdana" w:cs="Arial"/>
          <w:b/>
          <w:sz w:val="20"/>
          <w:szCs w:val="20"/>
        </w:rPr>
      </w:pPr>
    </w:p>
    <w:p w14:paraId="5C85DC3A" w14:textId="77777777"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Não é permitida a transferência deste Contrato, nem a sublocação, cessão ou empréstimo total ou parcial do imóvel, sem prévio consentimento por escrito do LOCADOR, devendo no caso deste ser dado, agir oportunamente junto aos ocupantes, afim de que esteja desimpedido nos termos do presente Contrato.</w:t>
      </w:r>
    </w:p>
    <w:p w14:paraId="165E7CE8" w14:textId="77777777" w:rsidR="00C74C75" w:rsidRPr="0074595B" w:rsidRDefault="00C74C75" w:rsidP="00C74C75">
      <w:pPr>
        <w:jc w:val="both"/>
        <w:rPr>
          <w:rFonts w:ascii="Verdana" w:hAnsi="Verdana" w:cs="Arial"/>
          <w:sz w:val="2"/>
          <w:szCs w:val="2"/>
        </w:rPr>
      </w:pPr>
    </w:p>
    <w:p w14:paraId="41EA8FF8" w14:textId="003AB644" w:rsidR="00C74C75" w:rsidRDefault="00C74C75" w:rsidP="00C74C75">
      <w:pPr>
        <w:spacing w:after="0" w:line="240" w:lineRule="auto"/>
        <w:jc w:val="both"/>
        <w:rPr>
          <w:rFonts w:ascii="Verdana" w:hAnsi="Verdana" w:cs="Arial"/>
          <w:b/>
          <w:sz w:val="20"/>
          <w:szCs w:val="20"/>
        </w:rPr>
      </w:pPr>
      <w:r w:rsidRPr="00E31C0F">
        <w:rPr>
          <w:rFonts w:ascii="Verdana" w:hAnsi="Verdana" w:cs="Arial"/>
          <w:b/>
          <w:sz w:val="20"/>
          <w:szCs w:val="20"/>
        </w:rPr>
        <w:t>CLÁUSULA OITAVA – DA CONSERVAÇÃO DO IMÓVEL</w:t>
      </w:r>
    </w:p>
    <w:p w14:paraId="676EF5F7" w14:textId="77777777" w:rsidR="0037403F" w:rsidRPr="00E31C0F" w:rsidRDefault="0037403F" w:rsidP="00C74C75">
      <w:pPr>
        <w:spacing w:after="0" w:line="240" w:lineRule="auto"/>
        <w:jc w:val="both"/>
        <w:rPr>
          <w:rFonts w:ascii="Verdana" w:hAnsi="Verdana" w:cs="Arial"/>
          <w:b/>
          <w:sz w:val="20"/>
          <w:szCs w:val="20"/>
        </w:rPr>
      </w:pPr>
    </w:p>
    <w:p w14:paraId="5EA20611" w14:textId="059703CE" w:rsidR="00C74C75" w:rsidRPr="00E31C0F" w:rsidRDefault="0004364F" w:rsidP="00C74C75">
      <w:pPr>
        <w:spacing w:after="0" w:line="240" w:lineRule="auto"/>
        <w:ind w:firstLine="1134"/>
        <w:jc w:val="both"/>
        <w:rPr>
          <w:rFonts w:ascii="Verdana" w:hAnsi="Verdana" w:cs="Arial"/>
          <w:sz w:val="20"/>
          <w:szCs w:val="20"/>
        </w:rPr>
      </w:pPr>
      <w:r>
        <w:rPr>
          <w:rFonts w:ascii="Verdana" w:hAnsi="Verdana" w:cs="Arial"/>
          <w:b/>
          <w:sz w:val="20"/>
          <w:szCs w:val="20"/>
        </w:rPr>
        <w:t>A SECRETARIA DE OBRAS</w:t>
      </w:r>
      <w:r w:rsidRPr="00E31C0F">
        <w:rPr>
          <w:rFonts w:ascii="Verdana" w:hAnsi="Verdana" w:cs="Arial"/>
          <w:b/>
          <w:sz w:val="20"/>
          <w:szCs w:val="20"/>
        </w:rPr>
        <w:t xml:space="preserve"> DE TELHA/SE</w:t>
      </w:r>
      <w:r w:rsidR="00C74C75" w:rsidRPr="00E31C0F">
        <w:rPr>
          <w:rFonts w:ascii="Verdana" w:hAnsi="Verdana" w:cs="Arial"/>
          <w:sz w:val="20"/>
          <w:szCs w:val="20"/>
        </w:rPr>
        <w:t>, salvo as obras que importem na segurança do imóvel, obriga-se por todas as outras, devendo manter o imóvel locado em boas condições de higiene e limpeza, mantendo todos os acessórios em perfeito estado de conservação e funcionamento, para assim restitui-lo quando ao final ou rescisão deste termo sem direito a obtenção ou indenização por quaisquer benfeitorias ainda que necessárias, as quais ficarão desde logo incorporadas ao imóvel.</w:t>
      </w:r>
    </w:p>
    <w:p w14:paraId="08CFA660" w14:textId="77777777" w:rsidR="00C74C75" w:rsidRPr="0074595B" w:rsidRDefault="00C74C75" w:rsidP="00C74C75">
      <w:pPr>
        <w:jc w:val="both"/>
        <w:rPr>
          <w:rFonts w:ascii="Verdana" w:hAnsi="Verdana" w:cs="Arial"/>
          <w:sz w:val="2"/>
          <w:szCs w:val="2"/>
        </w:rPr>
      </w:pPr>
    </w:p>
    <w:p w14:paraId="212E6F71" w14:textId="26DEE577" w:rsidR="00C74C75" w:rsidRDefault="00C74C75" w:rsidP="00C74C75">
      <w:pPr>
        <w:spacing w:after="0"/>
        <w:jc w:val="both"/>
        <w:rPr>
          <w:rFonts w:ascii="Verdana" w:hAnsi="Verdana" w:cs="Arial"/>
          <w:b/>
          <w:sz w:val="20"/>
          <w:szCs w:val="20"/>
        </w:rPr>
      </w:pPr>
      <w:r w:rsidRPr="00E31C0F">
        <w:rPr>
          <w:rFonts w:ascii="Verdana" w:hAnsi="Verdana" w:cs="Arial"/>
          <w:b/>
          <w:sz w:val="20"/>
          <w:szCs w:val="20"/>
        </w:rPr>
        <w:t>CLÁUSULA NONA – DA VISTORIA</w:t>
      </w:r>
    </w:p>
    <w:p w14:paraId="5015DB33" w14:textId="77777777" w:rsidR="0037403F" w:rsidRPr="00E31C0F" w:rsidRDefault="0037403F" w:rsidP="00C74C75">
      <w:pPr>
        <w:spacing w:after="0"/>
        <w:jc w:val="both"/>
        <w:rPr>
          <w:rFonts w:ascii="Verdana" w:hAnsi="Verdana" w:cs="Arial"/>
          <w:b/>
          <w:sz w:val="20"/>
          <w:szCs w:val="20"/>
        </w:rPr>
      </w:pPr>
    </w:p>
    <w:p w14:paraId="0D760F3B" w14:textId="3E720A8A" w:rsidR="00C74C75" w:rsidRDefault="0004364F" w:rsidP="00C74C75">
      <w:pPr>
        <w:spacing w:after="0" w:line="240" w:lineRule="auto"/>
        <w:ind w:firstLine="1134"/>
        <w:jc w:val="both"/>
        <w:rPr>
          <w:rFonts w:ascii="Verdana" w:hAnsi="Verdana" w:cs="Arial"/>
          <w:sz w:val="20"/>
          <w:szCs w:val="20"/>
        </w:rPr>
      </w:pPr>
      <w:r w:rsidRPr="00CD36BE">
        <w:rPr>
          <w:rFonts w:ascii="Verdana" w:hAnsi="Verdana" w:cs="Arial"/>
          <w:bCs/>
          <w:sz w:val="20"/>
          <w:szCs w:val="20"/>
        </w:rPr>
        <w:t xml:space="preserve">A SECRETARIA DE OBRAS DE TELHA/SE </w:t>
      </w:r>
      <w:r w:rsidR="00C74C75" w:rsidRPr="00E31C0F">
        <w:rPr>
          <w:rFonts w:ascii="Verdana" w:hAnsi="Verdana" w:cs="Arial"/>
          <w:sz w:val="20"/>
          <w:szCs w:val="20"/>
        </w:rPr>
        <w:t>desde já faculta ao LOCADOR ou seu representante, examinar ou vistoriar o imóvel locado, devendo para tanto, fazer prévio contato com a Administração Municipal, com o objetivo de não interferir no regular funcionamento das atividades ali exercidas.</w:t>
      </w:r>
    </w:p>
    <w:p w14:paraId="380B3729" w14:textId="214FF05F" w:rsidR="00CD36BE" w:rsidRDefault="00CD36BE" w:rsidP="00C74C75">
      <w:pPr>
        <w:spacing w:after="0" w:line="240" w:lineRule="auto"/>
        <w:ind w:firstLine="1134"/>
        <w:jc w:val="both"/>
        <w:rPr>
          <w:rFonts w:ascii="Verdana" w:hAnsi="Verdana" w:cs="Arial"/>
          <w:sz w:val="20"/>
          <w:szCs w:val="20"/>
        </w:rPr>
      </w:pPr>
    </w:p>
    <w:p w14:paraId="12C52323" w14:textId="77777777" w:rsidR="00CD36BE" w:rsidRPr="00E31C0F" w:rsidRDefault="00CD36BE" w:rsidP="00C74C75">
      <w:pPr>
        <w:spacing w:after="0" w:line="240" w:lineRule="auto"/>
        <w:ind w:firstLine="1134"/>
        <w:jc w:val="both"/>
        <w:rPr>
          <w:rFonts w:ascii="Verdana" w:hAnsi="Verdana" w:cs="Arial"/>
          <w:sz w:val="20"/>
          <w:szCs w:val="20"/>
        </w:rPr>
      </w:pPr>
    </w:p>
    <w:p w14:paraId="64FBE21D" w14:textId="799BB408" w:rsidR="0037403F" w:rsidRDefault="0037403F" w:rsidP="00C74C75">
      <w:pPr>
        <w:spacing w:after="0" w:line="240" w:lineRule="auto"/>
        <w:jc w:val="both"/>
        <w:rPr>
          <w:rFonts w:ascii="Verdana" w:hAnsi="Verdana" w:cs="Arial"/>
          <w:b/>
          <w:sz w:val="20"/>
          <w:szCs w:val="20"/>
        </w:rPr>
      </w:pPr>
    </w:p>
    <w:p w14:paraId="5ED0F4C9" w14:textId="71870C9D" w:rsidR="00C74C75" w:rsidRPr="00E31C0F" w:rsidRDefault="00C74C75" w:rsidP="00CD36BE">
      <w:pPr>
        <w:spacing w:after="0" w:line="240" w:lineRule="auto"/>
        <w:jc w:val="both"/>
        <w:rPr>
          <w:rFonts w:ascii="Verdana" w:hAnsi="Verdana" w:cs="Arial"/>
          <w:b/>
          <w:sz w:val="20"/>
          <w:szCs w:val="20"/>
        </w:rPr>
      </w:pPr>
      <w:r w:rsidRPr="00E31C0F">
        <w:rPr>
          <w:rFonts w:ascii="Verdana" w:hAnsi="Verdana" w:cs="Arial"/>
          <w:b/>
          <w:sz w:val="20"/>
          <w:szCs w:val="20"/>
        </w:rPr>
        <w:lastRenderedPageBreak/>
        <w:t>CLÁUSULA DÉCIMA – DA MULTA</w:t>
      </w:r>
    </w:p>
    <w:p w14:paraId="23237E54" w14:textId="77777777" w:rsidR="00E436D8" w:rsidRDefault="00E436D8" w:rsidP="00C74C75">
      <w:pPr>
        <w:spacing w:after="0" w:line="240" w:lineRule="auto"/>
        <w:ind w:firstLine="1134"/>
        <w:jc w:val="both"/>
        <w:rPr>
          <w:rFonts w:ascii="Verdana" w:hAnsi="Verdana" w:cs="Arial"/>
          <w:sz w:val="20"/>
          <w:szCs w:val="20"/>
        </w:rPr>
      </w:pPr>
    </w:p>
    <w:p w14:paraId="114BA27B" w14:textId="77777777"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A desistência injustificada por qualquer das partes na execução do presente pacto, implicará no pagamento de multa estipulada em 5% (cinco por cento) do valor contratado, devidamente corrigido, mais as despesas que por ventura se faça necessário para sua cobrança.</w:t>
      </w:r>
    </w:p>
    <w:p w14:paraId="095F7F64" w14:textId="77777777" w:rsidR="00CD36BE" w:rsidRPr="00CD36BE" w:rsidRDefault="00CD36BE" w:rsidP="00C74C75">
      <w:pPr>
        <w:spacing w:after="0" w:line="240" w:lineRule="auto"/>
        <w:jc w:val="both"/>
        <w:rPr>
          <w:rFonts w:ascii="Verdana" w:hAnsi="Verdana" w:cs="Arial"/>
          <w:b/>
          <w:sz w:val="16"/>
          <w:szCs w:val="16"/>
        </w:rPr>
      </w:pPr>
    </w:p>
    <w:p w14:paraId="5FC62768" w14:textId="2664F032" w:rsidR="00C74C75" w:rsidRDefault="00C74C75" w:rsidP="00C74C75">
      <w:pPr>
        <w:spacing w:after="0" w:line="240" w:lineRule="auto"/>
        <w:jc w:val="both"/>
        <w:rPr>
          <w:rFonts w:ascii="Verdana" w:hAnsi="Verdana" w:cs="Arial"/>
          <w:b/>
          <w:sz w:val="20"/>
          <w:szCs w:val="20"/>
        </w:rPr>
      </w:pPr>
      <w:r w:rsidRPr="00E31C0F">
        <w:rPr>
          <w:rFonts w:ascii="Verdana" w:hAnsi="Verdana" w:cs="Arial"/>
          <w:b/>
          <w:sz w:val="20"/>
          <w:szCs w:val="20"/>
        </w:rPr>
        <w:t>CLÁUSULA DÉCIMA PRIMEIRA – DA RECISÃO</w:t>
      </w:r>
    </w:p>
    <w:p w14:paraId="5BC0CC68" w14:textId="77777777" w:rsidR="0037403F" w:rsidRPr="00CD36BE" w:rsidRDefault="0037403F" w:rsidP="00C74C75">
      <w:pPr>
        <w:spacing w:after="0" w:line="240" w:lineRule="auto"/>
        <w:jc w:val="both"/>
        <w:rPr>
          <w:rFonts w:ascii="Verdana" w:hAnsi="Verdana" w:cs="Arial"/>
          <w:b/>
          <w:sz w:val="16"/>
          <w:szCs w:val="16"/>
        </w:rPr>
      </w:pPr>
    </w:p>
    <w:p w14:paraId="4FE2AB1B" w14:textId="77777777"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Este contrato poderá ser rescindido AMIGAVELMENTE e, atendendo-se precipuamente a conveniência dos serviços executados, devendo ainda a parte que desejar rescindi-lo comunicar à outra por escrito com prazo mínimo de 30 (trinta) dias, não sendo destarte cabível a aplicação da penalidade prevista na cláusula décima.</w:t>
      </w:r>
    </w:p>
    <w:p w14:paraId="23B23370" w14:textId="77777777" w:rsidR="00E436D8" w:rsidRPr="00CD36BE" w:rsidRDefault="00E436D8" w:rsidP="00C74C75">
      <w:pPr>
        <w:ind w:firstLine="1134"/>
        <w:jc w:val="both"/>
        <w:rPr>
          <w:rFonts w:ascii="Verdana" w:hAnsi="Verdana" w:cs="Arial"/>
          <w:sz w:val="2"/>
          <w:szCs w:val="18"/>
        </w:rPr>
      </w:pPr>
    </w:p>
    <w:p w14:paraId="45CAFAFB" w14:textId="77777777" w:rsidR="00C74C75" w:rsidRPr="00E31C0F" w:rsidRDefault="00C74C75" w:rsidP="00C74C75">
      <w:pPr>
        <w:ind w:firstLine="1134"/>
        <w:jc w:val="both"/>
        <w:rPr>
          <w:rFonts w:ascii="Verdana" w:hAnsi="Verdana" w:cs="Arial"/>
          <w:sz w:val="20"/>
          <w:szCs w:val="20"/>
        </w:rPr>
      </w:pPr>
      <w:r w:rsidRPr="00E31C0F">
        <w:rPr>
          <w:rFonts w:ascii="Verdana" w:hAnsi="Verdana" w:cs="Arial"/>
          <w:sz w:val="20"/>
          <w:szCs w:val="20"/>
        </w:rPr>
        <w:t>Poderá também ser rescindido UNILAERALMENTE, por parte da contratante, independente da interpelação judicial, a contratada deixar de cumprir quaisquer das disposições constantes do presente Termo Contratual, ou razões de interesse público devidamente justificado.</w:t>
      </w:r>
    </w:p>
    <w:p w14:paraId="29086551" w14:textId="77777777" w:rsidR="00C74C75" w:rsidRPr="00E31C0F" w:rsidRDefault="00C74C75" w:rsidP="00C74C75">
      <w:pPr>
        <w:spacing w:after="0" w:line="240" w:lineRule="auto"/>
        <w:jc w:val="both"/>
        <w:rPr>
          <w:rFonts w:ascii="Verdana" w:hAnsi="Verdana" w:cs="Arial"/>
          <w:b/>
          <w:sz w:val="20"/>
          <w:szCs w:val="20"/>
        </w:rPr>
      </w:pPr>
      <w:r w:rsidRPr="00E31C0F">
        <w:rPr>
          <w:rFonts w:ascii="Verdana" w:hAnsi="Verdana" w:cs="Arial"/>
          <w:b/>
          <w:sz w:val="20"/>
          <w:szCs w:val="20"/>
        </w:rPr>
        <w:t>CLÁUSULA DÉCIMA SEGUNDA – DO REAJUSTAMENTO</w:t>
      </w:r>
    </w:p>
    <w:p w14:paraId="4519BFF7" w14:textId="77777777" w:rsidR="0037403F" w:rsidRPr="00CD36BE" w:rsidRDefault="0037403F" w:rsidP="00C74C75">
      <w:pPr>
        <w:spacing w:after="0" w:line="240" w:lineRule="auto"/>
        <w:ind w:firstLine="1134"/>
        <w:jc w:val="both"/>
        <w:rPr>
          <w:rFonts w:ascii="Verdana" w:hAnsi="Verdana" w:cs="Arial"/>
          <w:sz w:val="16"/>
          <w:szCs w:val="16"/>
        </w:rPr>
      </w:pPr>
    </w:p>
    <w:p w14:paraId="422398B0" w14:textId="0E6EA0C1"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Este contrato é irreajustável</w:t>
      </w:r>
    </w:p>
    <w:p w14:paraId="258786E3" w14:textId="77777777" w:rsidR="0037403F" w:rsidRPr="00CD36BE" w:rsidRDefault="0037403F" w:rsidP="00C74C75">
      <w:pPr>
        <w:spacing w:after="0" w:line="240" w:lineRule="auto"/>
        <w:jc w:val="both"/>
        <w:rPr>
          <w:rFonts w:ascii="Verdana" w:hAnsi="Verdana" w:cs="Arial"/>
          <w:b/>
          <w:sz w:val="16"/>
          <w:szCs w:val="16"/>
        </w:rPr>
      </w:pPr>
    </w:p>
    <w:p w14:paraId="650573C0" w14:textId="07E634E2" w:rsidR="00C74C75" w:rsidRPr="00E31C0F" w:rsidRDefault="00C74C75" w:rsidP="00C74C75">
      <w:pPr>
        <w:spacing w:after="0" w:line="240" w:lineRule="auto"/>
        <w:jc w:val="both"/>
        <w:rPr>
          <w:rFonts w:ascii="Verdana" w:hAnsi="Verdana" w:cs="Arial"/>
          <w:b/>
          <w:sz w:val="20"/>
          <w:szCs w:val="20"/>
        </w:rPr>
      </w:pPr>
      <w:r w:rsidRPr="00E31C0F">
        <w:rPr>
          <w:rFonts w:ascii="Verdana" w:hAnsi="Verdana" w:cs="Arial"/>
          <w:b/>
          <w:sz w:val="20"/>
          <w:szCs w:val="20"/>
        </w:rPr>
        <w:t>CLÁUSULA DÉCIMA TERCEIRA – DAS PENALIDADES</w:t>
      </w:r>
    </w:p>
    <w:p w14:paraId="6DF3AED1" w14:textId="77777777" w:rsidR="0037403F" w:rsidRPr="00CD36BE" w:rsidRDefault="0037403F" w:rsidP="00C74C75">
      <w:pPr>
        <w:spacing w:after="0" w:line="240" w:lineRule="auto"/>
        <w:ind w:firstLine="1134"/>
        <w:jc w:val="both"/>
        <w:rPr>
          <w:rFonts w:ascii="Verdana" w:hAnsi="Verdana" w:cs="Arial"/>
          <w:sz w:val="16"/>
          <w:szCs w:val="16"/>
        </w:rPr>
      </w:pPr>
    </w:p>
    <w:p w14:paraId="1D368889" w14:textId="5B4E8290"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O descumprimento, devidamente comprovado, total ou parcial, de qualquer das obrigações estabelecidas neste Contrato, sujeitará as partes às sanções previstas na Lei 8.666/93 e suas complementações.</w:t>
      </w:r>
    </w:p>
    <w:p w14:paraId="1BDC2ED7" w14:textId="77777777" w:rsidR="0037403F" w:rsidRPr="00CD36BE" w:rsidRDefault="0037403F" w:rsidP="00C74C75">
      <w:pPr>
        <w:spacing w:after="0" w:line="240" w:lineRule="auto"/>
        <w:jc w:val="both"/>
        <w:rPr>
          <w:rFonts w:ascii="Verdana" w:hAnsi="Verdana" w:cs="Arial"/>
          <w:b/>
          <w:sz w:val="16"/>
          <w:szCs w:val="16"/>
        </w:rPr>
      </w:pPr>
    </w:p>
    <w:p w14:paraId="0F8AF4E8" w14:textId="38868655" w:rsidR="00C74C75" w:rsidRPr="00E31C0F" w:rsidRDefault="00C74C75" w:rsidP="00C74C75">
      <w:pPr>
        <w:spacing w:after="0" w:line="240" w:lineRule="auto"/>
        <w:jc w:val="both"/>
        <w:rPr>
          <w:rFonts w:ascii="Verdana" w:hAnsi="Verdana" w:cs="Arial"/>
          <w:b/>
          <w:sz w:val="20"/>
          <w:szCs w:val="20"/>
        </w:rPr>
      </w:pPr>
      <w:r w:rsidRPr="00E31C0F">
        <w:rPr>
          <w:rFonts w:ascii="Verdana" w:hAnsi="Verdana" w:cs="Arial"/>
          <w:b/>
          <w:sz w:val="20"/>
          <w:szCs w:val="20"/>
        </w:rPr>
        <w:t>CLÁUSULA DÉCIMA QUARTA – DO FORO</w:t>
      </w:r>
    </w:p>
    <w:p w14:paraId="69799144" w14:textId="77777777" w:rsidR="0037403F" w:rsidRDefault="0037403F" w:rsidP="00C74C75">
      <w:pPr>
        <w:spacing w:after="0" w:line="240" w:lineRule="auto"/>
        <w:ind w:firstLine="1134"/>
        <w:jc w:val="both"/>
        <w:rPr>
          <w:rFonts w:ascii="Verdana" w:hAnsi="Verdana" w:cs="Arial"/>
          <w:sz w:val="20"/>
          <w:szCs w:val="20"/>
        </w:rPr>
      </w:pPr>
    </w:p>
    <w:p w14:paraId="60E22067" w14:textId="2D777E51"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 xml:space="preserve">Para qualquer ação decorrente deste Contrato, fica eleito o foro de </w:t>
      </w:r>
      <w:r w:rsidR="0037403F">
        <w:rPr>
          <w:rFonts w:ascii="Verdana" w:hAnsi="Verdana" w:cs="Arial"/>
          <w:sz w:val="20"/>
          <w:szCs w:val="20"/>
        </w:rPr>
        <w:t>Cedro de São João</w:t>
      </w:r>
      <w:r w:rsidRPr="00E31C0F">
        <w:rPr>
          <w:rFonts w:ascii="Verdana" w:hAnsi="Verdana" w:cs="Arial"/>
          <w:sz w:val="20"/>
          <w:szCs w:val="20"/>
        </w:rPr>
        <w:t>/Se, com exclusão de qualquer outro, por mais privilegiado que seja.</w:t>
      </w:r>
    </w:p>
    <w:p w14:paraId="5E01EB21" w14:textId="77777777" w:rsidR="00E84B93" w:rsidRPr="00E31C0F" w:rsidRDefault="00E84B93" w:rsidP="00C74C75">
      <w:pPr>
        <w:spacing w:after="0" w:line="240" w:lineRule="auto"/>
        <w:jc w:val="both"/>
        <w:rPr>
          <w:rFonts w:ascii="Verdana" w:hAnsi="Verdana" w:cs="Arial"/>
          <w:sz w:val="20"/>
          <w:szCs w:val="20"/>
        </w:rPr>
      </w:pPr>
    </w:p>
    <w:p w14:paraId="0AA6376B" w14:textId="77777777" w:rsidR="00C74C75" w:rsidRPr="00E31C0F" w:rsidRDefault="00C74C75" w:rsidP="00E84B93">
      <w:pPr>
        <w:spacing w:after="0" w:line="240" w:lineRule="auto"/>
        <w:ind w:firstLine="1134"/>
        <w:jc w:val="both"/>
        <w:rPr>
          <w:rFonts w:ascii="Verdana" w:hAnsi="Verdana" w:cs="Arial"/>
          <w:sz w:val="20"/>
          <w:szCs w:val="20"/>
        </w:rPr>
      </w:pPr>
      <w:r w:rsidRPr="00E31C0F">
        <w:rPr>
          <w:rFonts w:ascii="Verdana" w:hAnsi="Verdana" w:cs="Arial"/>
          <w:sz w:val="20"/>
          <w:szCs w:val="20"/>
        </w:rPr>
        <w:t>E por estarem justos e contratados, assinam o presente termo em 02 (duas) vias de igual teor e para um só efeito, juntamente com as testemunhas abaixo, a fim de que possa surtir os seus efeitos legais e jurídicos.</w:t>
      </w:r>
    </w:p>
    <w:bookmarkEnd w:id="8"/>
    <w:p w14:paraId="11B0D5C4" w14:textId="77777777" w:rsidR="0037403F" w:rsidRPr="00CD36BE" w:rsidRDefault="0037403F" w:rsidP="00C74C75">
      <w:pPr>
        <w:jc w:val="right"/>
        <w:rPr>
          <w:rFonts w:ascii="Verdana" w:hAnsi="Verdana" w:cs="Arial"/>
          <w:sz w:val="14"/>
          <w:szCs w:val="14"/>
        </w:rPr>
      </w:pPr>
    </w:p>
    <w:p w14:paraId="25A8C2F6" w14:textId="196DB791" w:rsidR="00C74C75" w:rsidRDefault="00C74C75" w:rsidP="00CD36BE">
      <w:pPr>
        <w:jc w:val="center"/>
        <w:rPr>
          <w:rFonts w:ascii="Verdana" w:hAnsi="Verdana" w:cs="Arial"/>
          <w:sz w:val="20"/>
          <w:szCs w:val="20"/>
        </w:rPr>
      </w:pPr>
      <w:r w:rsidRPr="00E31C0F">
        <w:rPr>
          <w:rFonts w:ascii="Verdana" w:hAnsi="Verdana" w:cs="Arial"/>
          <w:sz w:val="20"/>
          <w:szCs w:val="20"/>
        </w:rPr>
        <w:t xml:space="preserve">Telha/SE, </w:t>
      </w:r>
      <w:r w:rsidR="0037403F">
        <w:rPr>
          <w:rFonts w:ascii="Verdana" w:hAnsi="Verdana" w:cs="Arial"/>
          <w:sz w:val="20"/>
          <w:szCs w:val="20"/>
        </w:rPr>
        <w:t>04</w:t>
      </w:r>
      <w:r w:rsidRPr="00E31C0F">
        <w:rPr>
          <w:rFonts w:ascii="Verdana" w:hAnsi="Verdana" w:cs="Arial"/>
          <w:sz w:val="20"/>
          <w:szCs w:val="20"/>
        </w:rPr>
        <w:t xml:space="preserve"> de </w:t>
      </w:r>
      <w:r w:rsidR="0037403F">
        <w:rPr>
          <w:rFonts w:ascii="Verdana" w:hAnsi="Verdana" w:cs="Arial"/>
          <w:sz w:val="20"/>
          <w:szCs w:val="20"/>
        </w:rPr>
        <w:t xml:space="preserve">janeiro </w:t>
      </w:r>
      <w:r w:rsidRPr="00E31C0F">
        <w:rPr>
          <w:rFonts w:ascii="Verdana" w:hAnsi="Verdana" w:cs="Arial"/>
          <w:sz w:val="20"/>
          <w:szCs w:val="20"/>
        </w:rPr>
        <w:t>de 20</w:t>
      </w:r>
      <w:r w:rsidR="0037403F">
        <w:rPr>
          <w:rFonts w:ascii="Verdana" w:hAnsi="Verdana" w:cs="Arial"/>
          <w:sz w:val="20"/>
          <w:szCs w:val="20"/>
        </w:rPr>
        <w:t>2</w:t>
      </w:r>
      <w:r w:rsidR="007544D8">
        <w:rPr>
          <w:rFonts w:ascii="Verdana" w:hAnsi="Verdana" w:cs="Arial"/>
          <w:sz w:val="20"/>
          <w:szCs w:val="20"/>
        </w:rPr>
        <w:t>3</w:t>
      </w:r>
    </w:p>
    <w:p w14:paraId="2D5E291D" w14:textId="77777777" w:rsidR="0037403F" w:rsidRPr="00E31C0F" w:rsidRDefault="0037403F" w:rsidP="00C74C75">
      <w:pPr>
        <w:jc w:val="right"/>
        <w:rPr>
          <w:rFonts w:ascii="Verdana" w:hAnsi="Verdana" w:cs="Arial"/>
          <w:sz w:val="20"/>
          <w:szCs w:val="20"/>
        </w:rPr>
      </w:pPr>
    </w:p>
    <w:p w14:paraId="564C2EF5" w14:textId="62D93AA4" w:rsidR="00C74C75" w:rsidRPr="00E31C0F" w:rsidRDefault="00C74C75" w:rsidP="00C74C75">
      <w:pPr>
        <w:spacing w:after="0" w:line="240" w:lineRule="auto"/>
        <w:rPr>
          <w:rFonts w:ascii="Verdana" w:hAnsi="Verdana" w:cs="Arial"/>
          <w:b/>
          <w:sz w:val="20"/>
          <w:szCs w:val="20"/>
        </w:rPr>
      </w:pPr>
      <w:r w:rsidRPr="00E31C0F">
        <w:rPr>
          <w:rFonts w:ascii="Verdana" w:hAnsi="Verdana" w:cs="Arial"/>
          <w:b/>
          <w:sz w:val="20"/>
          <w:szCs w:val="20"/>
        </w:rPr>
        <w:t>________________________________           ___________________________</w:t>
      </w:r>
    </w:p>
    <w:p w14:paraId="43B253CE" w14:textId="2C88FDA5" w:rsidR="00C74C75" w:rsidRPr="00E31C0F" w:rsidRDefault="00344F17" w:rsidP="00C74C75">
      <w:pPr>
        <w:spacing w:after="0" w:line="240" w:lineRule="auto"/>
        <w:rPr>
          <w:rFonts w:ascii="Verdana" w:hAnsi="Verdana" w:cs="Arial"/>
          <w:b/>
          <w:sz w:val="20"/>
          <w:szCs w:val="20"/>
        </w:rPr>
      </w:pPr>
      <w:r w:rsidRPr="00E31C0F">
        <w:rPr>
          <w:rFonts w:ascii="Verdana" w:hAnsi="Verdana" w:cs="Arial"/>
          <w:b/>
          <w:sz w:val="20"/>
          <w:szCs w:val="20"/>
        </w:rPr>
        <w:t xml:space="preserve"> </w:t>
      </w:r>
      <w:r w:rsidR="00C74C75" w:rsidRPr="00E31C0F">
        <w:rPr>
          <w:rFonts w:ascii="Verdana" w:hAnsi="Verdana" w:cs="Arial"/>
          <w:b/>
          <w:sz w:val="20"/>
          <w:szCs w:val="20"/>
        </w:rPr>
        <w:t xml:space="preserve"> </w:t>
      </w:r>
      <w:r w:rsidR="00E436D8">
        <w:rPr>
          <w:rFonts w:ascii="Verdana" w:hAnsi="Verdana" w:cs="Arial"/>
          <w:b/>
          <w:sz w:val="20"/>
          <w:szCs w:val="20"/>
        </w:rPr>
        <w:t xml:space="preserve">              </w:t>
      </w:r>
      <w:r w:rsidR="00E436D8">
        <w:rPr>
          <w:rFonts w:ascii="Verdana" w:hAnsi="Verdana" w:cs="Calibri"/>
          <w:b/>
          <w:sz w:val="20"/>
        </w:rPr>
        <w:t xml:space="preserve">FLAVIO FREIRE DIAS                    </w:t>
      </w:r>
      <w:r w:rsidR="00C74C75" w:rsidRPr="00E31C0F">
        <w:rPr>
          <w:rFonts w:ascii="Verdana" w:hAnsi="Verdana" w:cs="Arial"/>
          <w:b/>
          <w:sz w:val="20"/>
          <w:szCs w:val="20"/>
        </w:rPr>
        <w:t xml:space="preserve">          </w:t>
      </w:r>
      <w:r w:rsidR="00AE6763" w:rsidRPr="00E31C0F">
        <w:rPr>
          <w:rFonts w:ascii="Verdana" w:hAnsi="Verdana" w:cs="Arial"/>
          <w:b/>
          <w:sz w:val="20"/>
          <w:szCs w:val="20"/>
        </w:rPr>
        <w:t xml:space="preserve"> </w:t>
      </w:r>
      <w:r w:rsidR="00C74C75" w:rsidRPr="00E31C0F">
        <w:rPr>
          <w:rFonts w:ascii="Verdana" w:hAnsi="Verdana" w:cs="Arial"/>
          <w:b/>
          <w:sz w:val="20"/>
          <w:szCs w:val="20"/>
        </w:rPr>
        <w:t xml:space="preserve">   </w:t>
      </w:r>
      <w:r w:rsidR="00E84B93" w:rsidRPr="00E31C0F">
        <w:rPr>
          <w:rFonts w:ascii="Verdana" w:hAnsi="Verdana" w:cs="Arial"/>
          <w:b/>
          <w:sz w:val="20"/>
          <w:szCs w:val="20"/>
        </w:rPr>
        <w:t>HERMANO MOTA JUNIOR</w:t>
      </w:r>
      <w:r w:rsidR="00C74C75" w:rsidRPr="00E31C0F">
        <w:rPr>
          <w:rFonts w:ascii="Verdana" w:hAnsi="Verdana" w:cs="Arial"/>
          <w:b/>
          <w:sz w:val="20"/>
          <w:szCs w:val="20"/>
        </w:rPr>
        <w:t xml:space="preserve">                                           </w:t>
      </w:r>
    </w:p>
    <w:p w14:paraId="2B45E7C5" w14:textId="77777777" w:rsidR="00C74C75" w:rsidRPr="00E31C0F" w:rsidRDefault="00C74C75" w:rsidP="00C74C75">
      <w:pPr>
        <w:spacing w:after="0" w:line="240" w:lineRule="auto"/>
        <w:rPr>
          <w:rFonts w:ascii="Verdana" w:hAnsi="Verdana" w:cs="Arial"/>
          <w:b/>
          <w:sz w:val="20"/>
          <w:szCs w:val="20"/>
        </w:rPr>
      </w:pPr>
      <w:r w:rsidRPr="00E31C0F">
        <w:rPr>
          <w:rFonts w:ascii="Verdana" w:hAnsi="Verdana" w:cs="Arial"/>
          <w:b/>
          <w:sz w:val="20"/>
          <w:szCs w:val="20"/>
        </w:rPr>
        <w:t xml:space="preserve">                        LOCATÁRIO</w:t>
      </w:r>
      <w:r w:rsidRPr="00E31C0F">
        <w:rPr>
          <w:rFonts w:ascii="Verdana" w:hAnsi="Verdana" w:cs="Arial"/>
          <w:b/>
          <w:sz w:val="20"/>
          <w:szCs w:val="20"/>
        </w:rPr>
        <w:tab/>
      </w:r>
      <w:r w:rsidRPr="00E31C0F">
        <w:rPr>
          <w:rFonts w:ascii="Verdana" w:hAnsi="Verdana" w:cs="Arial"/>
          <w:b/>
          <w:sz w:val="20"/>
          <w:szCs w:val="20"/>
        </w:rPr>
        <w:tab/>
      </w:r>
      <w:r w:rsidRPr="00E31C0F">
        <w:rPr>
          <w:rFonts w:ascii="Verdana" w:hAnsi="Verdana" w:cs="Arial"/>
          <w:b/>
          <w:sz w:val="20"/>
          <w:szCs w:val="20"/>
        </w:rPr>
        <w:tab/>
      </w:r>
      <w:r w:rsidRPr="00E31C0F">
        <w:rPr>
          <w:rFonts w:ascii="Verdana" w:hAnsi="Verdana" w:cs="Arial"/>
          <w:b/>
          <w:sz w:val="20"/>
          <w:szCs w:val="20"/>
        </w:rPr>
        <w:tab/>
      </w:r>
      <w:r w:rsidRPr="00E31C0F">
        <w:rPr>
          <w:rFonts w:ascii="Verdana" w:hAnsi="Verdana" w:cs="Arial"/>
          <w:b/>
          <w:sz w:val="20"/>
          <w:szCs w:val="20"/>
        </w:rPr>
        <w:tab/>
        <w:t xml:space="preserve">      LOCADOR                </w:t>
      </w:r>
    </w:p>
    <w:p w14:paraId="33D9338E" w14:textId="77777777" w:rsidR="00C74C75" w:rsidRPr="00E31C0F" w:rsidRDefault="00C74C75" w:rsidP="00C74C75">
      <w:pPr>
        <w:spacing w:after="0" w:line="240" w:lineRule="auto"/>
        <w:jc w:val="both"/>
        <w:rPr>
          <w:rFonts w:ascii="Verdana" w:hAnsi="Verdana" w:cs="Arial"/>
          <w:sz w:val="20"/>
          <w:szCs w:val="20"/>
        </w:rPr>
      </w:pPr>
    </w:p>
    <w:p w14:paraId="2E9B90E6" w14:textId="77777777" w:rsidR="00C74C75" w:rsidRPr="00E31C0F" w:rsidRDefault="00C74C75" w:rsidP="00C74C75">
      <w:pPr>
        <w:spacing w:after="0" w:line="240" w:lineRule="auto"/>
        <w:jc w:val="both"/>
        <w:rPr>
          <w:rFonts w:ascii="Verdana" w:hAnsi="Verdana" w:cs="Arial"/>
          <w:sz w:val="20"/>
          <w:szCs w:val="20"/>
        </w:rPr>
      </w:pPr>
      <w:r w:rsidRPr="00E31C0F">
        <w:rPr>
          <w:rFonts w:ascii="Verdana" w:hAnsi="Verdana" w:cs="Arial"/>
          <w:sz w:val="20"/>
          <w:szCs w:val="20"/>
        </w:rPr>
        <w:t>Testemunhas:</w:t>
      </w:r>
    </w:p>
    <w:p w14:paraId="211297E1" w14:textId="77777777" w:rsidR="00C74C75" w:rsidRPr="00E31C0F" w:rsidRDefault="00C74C75" w:rsidP="00C74C75">
      <w:pPr>
        <w:spacing w:after="0" w:line="240" w:lineRule="auto"/>
        <w:jc w:val="both"/>
        <w:rPr>
          <w:rFonts w:ascii="Verdana" w:hAnsi="Verdana" w:cs="Arial"/>
          <w:sz w:val="20"/>
          <w:szCs w:val="20"/>
        </w:rPr>
      </w:pPr>
    </w:p>
    <w:p w14:paraId="619FA690" w14:textId="629281DB" w:rsidR="0037403F" w:rsidRPr="00E31C0F" w:rsidRDefault="00C74C75" w:rsidP="0037403F">
      <w:pPr>
        <w:spacing w:after="0" w:line="240" w:lineRule="auto"/>
        <w:jc w:val="both"/>
        <w:rPr>
          <w:rFonts w:ascii="Verdana" w:hAnsi="Verdana" w:cs="Arial"/>
          <w:sz w:val="20"/>
          <w:szCs w:val="20"/>
        </w:rPr>
      </w:pPr>
      <w:r w:rsidRPr="00E31C0F">
        <w:rPr>
          <w:rFonts w:ascii="Verdana" w:hAnsi="Verdana" w:cs="Arial"/>
          <w:sz w:val="20"/>
          <w:szCs w:val="20"/>
        </w:rPr>
        <w:t>_____________________________________</w:t>
      </w:r>
      <w:r w:rsidR="0037403F" w:rsidRPr="0037403F">
        <w:rPr>
          <w:rFonts w:ascii="Verdana" w:hAnsi="Verdana" w:cs="Arial"/>
          <w:sz w:val="20"/>
          <w:szCs w:val="20"/>
        </w:rPr>
        <w:t xml:space="preserve"> </w:t>
      </w:r>
      <w:r w:rsidR="0037403F" w:rsidRPr="00E31C0F">
        <w:rPr>
          <w:rFonts w:ascii="Verdana" w:hAnsi="Verdana" w:cs="Arial"/>
          <w:sz w:val="20"/>
          <w:szCs w:val="20"/>
        </w:rPr>
        <w:t>CPF:</w:t>
      </w:r>
      <w:r w:rsidR="0037403F">
        <w:rPr>
          <w:rFonts w:ascii="Verdana" w:hAnsi="Verdana" w:cs="Arial"/>
          <w:sz w:val="20"/>
          <w:szCs w:val="20"/>
        </w:rPr>
        <w:t>____________________________</w:t>
      </w:r>
    </w:p>
    <w:p w14:paraId="615961C9" w14:textId="44C5BF60" w:rsidR="00C74C75" w:rsidRPr="00E31C0F" w:rsidRDefault="00C74C75" w:rsidP="00C74C75">
      <w:pPr>
        <w:spacing w:after="0" w:line="240" w:lineRule="auto"/>
        <w:jc w:val="both"/>
        <w:rPr>
          <w:rFonts w:ascii="Verdana" w:hAnsi="Verdana" w:cs="Arial"/>
          <w:sz w:val="20"/>
          <w:szCs w:val="20"/>
        </w:rPr>
      </w:pPr>
    </w:p>
    <w:p w14:paraId="290480D3" w14:textId="77777777" w:rsidR="00C74C75" w:rsidRPr="00E31C0F" w:rsidRDefault="00C74C75" w:rsidP="00C74C75">
      <w:pPr>
        <w:spacing w:after="0" w:line="240" w:lineRule="auto"/>
        <w:jc w:val="both"/>
        <w:rPr>
          <w:rFonts w:ascii="Verdana" w:hAnsi="Verdana" w:cs="Arial"/>
          <w:sz w:val="20"/>
          <w:szCs w:val="20"/>
        </w:rPr>
      </w:pPr>
    </w:p>
    <w:p w14:paraId="641040FD" w14:textId="70F48B5D" w:rsidR="00BC1584" w:rsidRPr="00E31C0F" w:rsidRDefault="00C74C75" w:rsidP="001A18D1">
      <w:pPr>
        <w:spacing w:after="0" w:line="240" w:lineRule="auto"/>
        <w:jc w:val="both"/>
        <w:rPr>
          <w:rFonts w:ascii="Verdana" w:hAnsi="Verdana" w:cs="Arial"/>
          <w:sz w:val="20"/>
          <w:szCs w:val="20"/>
        </w:rPr>
      </w:pPr>
      <w:r w:rsidRPr="00E31C0F">
        <w:rPr>
          <w:rFonts w:ascii="Verdana" w:hAnsi="Verdana" w:cs="Arial"/>
          <w:sz w:val="20"/>
          <w:szCs w:val="20"/>
        </w:rPr>
        <w:t>_____________________________________</w:t>
      </w:r>
      <w:r w:rsidR="0037403F" w:rsidRPr="0037403F">
        <w:rPr>
          <w:rFonts w:ascii="Verdana" w:hAnsi="Verdana" w:cs="Arial"/>
          <w:sz w:val="20"/>
          <w:szCs w:val="20"/>
        </w:rPr>
        <w:t xml:space="preserve"> </w:t>
      </w:r>
      <w:r w:rsidR="0037403F" w:rsidRPr="00E31C0F">
        <w:rPr>
          <w:rFonts w:ascii="Verdana" w:hAnsi="Verdana" w:cs="Arial"/>
          <w:sz w:val="20"/>
          <w:szCs w:val="20"/>
        </w:rPr>
        <w:t>CPF:</w:t>
      </w:r>
      <w:r w:rsidR="0037403F">
        <w:rPr>
          <w:rFonts w:ascii="Verdana" w:hAnsi="Verdana" w:cs="Arial"/>
          <w:sz w:val="20"/>
          <w:szCs w:val="20"/>
        </w:rPr>
        <w:t>____________________________</w:t>
      </w:r>
      <w:bookmarkEnd w:id="0"/>
    </w:p>
    <w:sectPr w:rsidR="00BC1584" w:rsidRPr="00E31C0F" w:rsidSect="00CD36BE">
      <w:headerReference w:type="default" r:id="rId9"/>
      <w:footerReference w:type="default" r:id="rId10"/>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3AEF6" w14:textId="77777777" w:rsidR="00A62F02" w:rsidRDefault="00A62F02">
      <w:pPr>
        <w:spacing w:after="0" w:line="240" w:lineRule="auto"/>
      </w:pPr>
      <w:r>
        <w:separator/>
      </w:r>
    </w:p>
  </w:endnote>
  <w:endnote w:type="continuationSeparator" w:id="0">
    <w:p w14:paraId="3CB2BDEC" w14:textId="77777777" w:rsidR="00A62F02" w:rsidRDefault="00A6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8EF3" w14:textId="77777777" w:rsidR="00A92FEE" w:rsidRPr="002E7DF8" w:rsidRDefault="00A92FEE" w:rsidP="00A92FEE">
    <w:pPr>
      <w:pStyle w:val="Rodap"/>
      <w:rPr>
        <w:sz w:val="20"/>
      </w:rPr>
    </w:pPr>
    <w:r w:rsidRPr="002E7DF8">
      <w:rPr>
        <w:sz w:val="20"/>
      </w:rPr>
      <w:t>__________________________________________________</w:t>
    </w:r>
    <w:r>
      <w:rPr>
        <w:sz w:val="20"/>
      </w:rPr>
      <w:t>_____</w:t>
    </w:r>
    <w:r w:rsidRPr="002E7DF8">
      <w:rPr>
        <w:sz w:val="20"/>
      </w:rPr>
      <w:t>________</w:t>
    </w:r>
    <w:r>
      <w:rPr>
        <w:sz w:val="20"/>
      </w:rPr>
      <w:t>_____________________________</w:t>
    </w:r>
  </w:p>
  <w:p w14:paraId="0C69AD03" w14:textId="77777777" w:rsidR="00A92FEE" w:rsidRPr="00A74F90" w:rsidRDefault="00A92FEE" w:rsidP="00A92FEE">
    <w:pPr>
      <w:pStyle w:val="Rodap"/>
      <w:jc w:val="center"/>
      <w:rPr>
        <w:rFonts w:ascii="Verdana" w:hAnsi="Verdana"/>
        <w:sz w:val="16"/>
        <w:szCs w:val="16"/>
      </w:rPr>
    </w:pPr>
    <w:r w:rsidRPr="00A74F90">
      <w:rPr>
        <w:rFonts w:ascii="Verdana" w:hAnsi="Verdana"/>
        <w:sz w:val="16"/>
        <w:szCs w:val="16"/>
      </w:rPr>
      <w:t>Rua José Pereira da Silva nº 81 – Centro – Telha/SE</w:t>
    </w:r>
  </w:p>
  <w:p w14:paraId="4D1F106D" w14:textId="77777777" w:rsidR="00A92FEE" w:rsidRPr="00591420" w:rsidRDefault="00A92FEE" w:rsidP="00A92FEE">
    <w:pPr>
      <w:pStyle w:val="Rodap"/>
      <w:jc w:val="center"/>
      <w:rPr>
        <w:rFonts w:ascii="Californian FB" w:hAnsi="Californian FB"/>
        <w:b/>
      </w:rPr>
    </w:pPr>
    <w:r w:rsidRPr="00A74F90">
      <w:rPr>
        <w:rFonts w:ascii="Verdana" w:hAnsi="Verdana"/>
        <w:sz w:val="16"/>
        <w:szCs w:val="16"/>
      </w:rPr>
      <w:t>C.N.P.J nº 13.118.591/0001-48</w:t>
    </w:r>
  </w:p>
  <w:p w14:paraId="79C004C0" w14:textId="77777777" w:rsidR="008F5DD6" w:rsidRPr="000A7E11" w:rsidRDefault="008F5DD6">
    <w:pPr>
      <w:pStyle w:val="Rodap"/>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251CB" w14:textId="77777777" w:rsidR="00A62F02" w:rsidRDefault="00A62F02">
      <w:pPr>
        <w:spacing w:after="0" w:line="240" w:lineRule="auto"/>
      </w:pPr>
      <w:r>
        <w:separator/>
      </w:r>
    </w:p>
  </w:footnote>
  <w:footnote w:type="continuationSeparator" w:id="0">
    <w:p w14:paraId="0F7AB0AE" w14:textId="77777777" w:rsidR="00A62F02" w:rsidRDefault="00A62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816C" w14:textId="66BD7E11" w:rsidR="008F5DD6" w:rsidRDefault="007544D8">
    <w:pPr>
      <w:pStyle w:val="Cabealho"/>
    </w:pPr>
    <w:r>
      <w:rPr>
        <w:rFonts w:ascii="Verdana" w:hAnsi="Verdana" w:cs="Arial"/>
        <w:b/>
        <w:noProof/>
        <w:szCs w:val="24"/>
      </w:rPr>
      <w:drawing>
        <wp:anchor distT="0" distB="0" distL="114300" distR="114300" simplePos="0" relativeHeight="251659776" behindDoc="0" locked="0" layoutInCell="1" allowOverlap="1" wp14:anchorId="77F4E8F9" wp14:editId="0B5B4EFE">
          <wp:simplePos x="0" y="0"/>
          <wp:positionH relativeFrom="column">
            <wp:posOffset>4748733</wp:posOffset>
          </wp:positionH>
          <wp:positionV relativeFrom="paragraph">
            <wp:posOffset>-237394</wp:posOffset>
          </wp:positionV>
          <wp:extent cx="1049020" cy="1073150"/>
          <wp:effectExtent l="38100" t="38100" r="36830" b="5080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69056">
                    <a:off x="0" y="0"/>
                    <a:ext cx="104902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b/>
        <w:noProof/>
        <w:szCs w:val="24"/>
      </w:rPr>
      <w:drawing>
        <wp:anchor distT="0" distB="0" distL="114300" distR="114300" simplePos="0" relativeHeight="251657728" behindDoc="1" locked="0" layoutInCell="1" allowOverlap="1" wp14:anchorId="224F8487" wp14:editId="1A73FF47">
          <wp:simplePos x="0" y="0"/>
          <wp:positionH relativeFrom="margin">
            <wp:posOffset>2612572</wp:posOffset>
          </wp:positionH>
          <wp:positionV relativeFrom="paragraph">
            <wp:posOffset>-154455</wp:posOffset>
          </wp:positionV>
          <wp:extent cx="1058545" cy="952500"/>
          <wp:effectExtent l="0" t="0" r="8255" b="0"/>
          <wp:wrapTight wrapText="bothSides">
            <wp:wrapPolygon edited="0">
              <wp:start x="0" y="0"/>
              <wp:lineTo x="0" y="21168"/>
              <wp:lineTo x="21380" y="21168"/>
              <wp:lineTo x="2138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4EA0B" w14:textId="760CDE6A" w:rsidR="008F5DD6" w:rsidRDefault="008F5DD6">
    <w:pPr>
      <w:pStyle w:val="Cabealho"/>
    </w:pPr>
  </w:p>
  <w:p w14:paraId="5AC391B8" w14:textId="77777777" w:rsidR="008F5DD6" w:rsidRDefault="008F5DD6">
    <w:pPr>
      <w:pStyle w:val="Cabealho"/>
    </w:pPr>
  </w:p>
  <w:p w14:paraId="1BBA2513" w14:textId="77777777" w:rsidR="008F5DD6" w:rsidRDefault="008F5DD6">
    <w:pPr>
      <w:pStyle w:val="Cabealho"/>
    </w:pPr>
  </w:p>
  <w:p w14:paraId="4F2D0C97" w14:textId="77777777" w:rsidR="008F5DD6" w:rsidRDefault="008F5DD6">
    <w:pPr>
      <w:pStyle w:val="Cabealho"/>
    </w:pPr>
  </w:p>
  <w:p w14:paraId="721465EE" w14:textId="0289B4D3" w:rsidR="00A92FEE" w:rsidRPr="00CD36BE" w:rsidRDefault="00A92FEE" w:rsidP="00E83D06">
    <w:pPr>
      <w:pStyle w:val="Cabealho"/>
      <w:jc w:val="center"/>
      <w:rPr>
        <w:rFonts w:ascii="Verdana" w:hAnsi="Verdana"/>
        <w:b/>
        <w:bCs/>
        <w:sz w:val="28"/>
        <w:szCs w:val="36"/>
      </w:rPr>
    </w:pPr>
    <w:r w:rsidRPr="00CD36BE">
      <w:rPr>
        <w:rFonts w:ascii="Verdana" w:hAnsi="Verdana"/>
        <w:b/>
        <w:bCs/>
        <w:sz w:val="28"/>
        <w:szCs w:val="36"/>
      </w:rPr>
      <w:t>ESTADO DE SERGIPE</w:t>
    </w:r>
  </w:p>
  <w:p w14:paraId="1014BB7E" w14:textId="3BF41231" w:rsidR="008F5DD6" w:rsidRDefault="00A92FEE" w:rsidP="00E83D06">
    <w:pPr>
      <w:pStyle w:val="Cabealho"/>
      <w:jc w:val="center"/>
      <w:rPr>
        <w:rFonts w:ascii="Verdana" w:hAnsi="Verdana"/>
        <w:b/>
        <w:bCs/>
        <w:sz w:val="28"/>
        <w:szCs w:val="36"/>
      </w:rPr>
    </w:pPr>
    <w:r w:rsidRPr="00CD36BE">
      <w:rPr>
        <w:rFonts w:ascii="Verdana" w:hAnsi="Verdana"/>
        <w:b/>
        <w:bCs/>
        <w:sz w:val="28"/>
        <w:szCs w:val="36"/>
      </w:rPr>
      <w:t>PREFEITURA</w:t>
    </w:r>
    <w:r w:rsidR="008F5DD6" w:rsidRPr="00CD36BE">
      <w:rPr>
        <w:rFonts w:ascii="Verdana" w:hAnsi="Verdana"/>
        <w:b/>
        <w:bCs/>
        <w:sz w:val="28"/>
        <w:szCs w:val="36"/>
      </w:rPr>
      <w:t xml:space="preserve"> MUNICIPAL DE TELHA</w:t>
    </w:r>
  </w:p>
  <w:p w14:paraId="1D6AAB3C" w14:textId="5EB6D4BB" w:rsidR="00CD36BE" w:rsidRPr="00CD36BE" w:rsidRDefault="00CD36BE" w:rsidP="00E83D06">
    <w:pPr>
      <w:pStyle w:val="Cabealho"/>
      <w:jc w:val="center"/>
      <w:rPr>
        <w:rFonts w:ascii="Verdana" w:hAnsi="Verdana"/>
        <w:b/>
        <w:bCs/>
        <w:sz w:val="28"/>
        <w:szCs w:val="36"/>
      </w:rPr>
    </w:pPr>
    <w:r>
      <w:rPr>
        <w:rFonts w:ascii="Verdana" w:hAnsi="Verdana"/>
        <w:b/>
        <w:bCs/>
        <w:sz w:val="28"/>
        <w:szCs w:val="36"/>
      </w:rPr>
      <w:t>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04D8"/>
    <w:multiLevelType w:val="hybridMultilevel"/>
    <w:tmpl w:val="4BDC9F18"/>
    <w:lvl w:ilvl="0" w:tplc="3578BCD8">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27B3AAB"/>
    <w:multiLevelType w:val="hybridMultilevel"/>
    <w:tmpl w:val="53A69C20"/>
    <w:lvl w:ilvl="0" w:tplc="E2FEC3F6">
      <w:start w:val="1"/>
      <w:numFmt w:val="lowerLetter"/>
      <w:lvlText w:val="%1)"/>
      <w:lvlJc w:val="left"/>
      <w:pPr>
        <w:ind w:left="1495" w:hanging="360"/>
      </w:pPr>
      <w:rPr>
        <w:rFonts w:hint="default"/>
      </w:rPr>
    </w:lvl>
    <w:lvl w:ilvl="1" w:tplc="04160019" w:tentative="1">
      <w:start w:val="1"/>
      <w:numFmt w:val="lowerLetter"/>
      <w:lvlText w:val="%2."/>
      <w:lvlJc w:val="left"/>
      <w:pPr>
        <w:ind w:left="993" w:hanging="360"/>
      </w:pPr>
    </w:lvl>
    <w:lvl w:ilvl="2" w:tplc="0416001B" w:tentative="1">
      <w:start w:val="1"/>
      <w:numFmt w:val="lowerRoman"/>
      <w:lvlText w:val="%3."/>
      <w:lvlJc w:val="right"/>
      <w:pPr>
        <w:ind w:left="1713" w:hanging="180"/>
      </w:pPr>
    </w:lvl>
    <w:lvl w:ilvl="3" w:tplc="0416000F" w:tentative="1">
      <w:start w:val="1"/>
      <w:numFmt w:val="decimal"/>
      <w:lvlText w:val="%4."/>
      <w:lvlJc w:val="left"/>
      <w:pPr>
        <w:ind w:left="2433" w:hanging="360"/>
      </w:pPr>
    </w:lvl>
    <w:lvl w:ilvl="4" w:tplc="04160019" w:tentative="1">
      <w:start w:val="1"/>
      <w:numFmt w:val="lowerLetter"/>
      <w:lvlText w:val="%5."/>
      <w:lvlJc w:val="left"/>
      <w:pPr>
        <w:ind w:left="3153" w:hanging="360"/>
      </w:pPr>
    </w:lvl>
    <w:lvl w:ilvl="5" w:tplc="0416001B" w:tentative="1">
      <w:start w:val="1"/>
      <w:numFmt w:val="lowerRoman"/>
      <w:lvlText w:val="%6."/>
      <w:lvlJc w:val="right"/>
      <w:pPr>
        <w:ind w:left="3873" w:hanging="180"/>
      </w:pPr>
    </w:lvl>
    <w:lvl w:ilvl="6" w:tplc="0416000F" w:tentative="1">
      <w:start w:val="1"/>
      <w:numFmt w:val="decimal"/>
      <w:lvlText w:val="%7."/>
      <w:lvlJc w:val="left"/>
      <w:pPr>
        <w:ind w:left="4593" w:hanging="360"/>
      </w:pPr>
    </w:lvl>
    <w:lvl w:ilvl="7" w:tplc="04160019" w:tentative="1">
      <w:start w:val="1"/>
      <w:numFmt w:val="lowerLetter"/>
      <w:lvlText w:val="%8."/>
      <w:lvlJc w:val="left"/>
      <w:pPr>
        <w:ind w:left="5313" w:hanging="360"/>
      </w:pPr>
    </w:lvl>
    <w:lvl w:ilvl="8" w:tplc="0416001B" w:tentative="1">
      <w:start w:val="1"/>
      <w:numFmt w:val="lowerRoman"/>
      <w:lvlText w:val="%9."/>
      <w:lvlJc w:val="right"/>
      <w:pPr>
        <w:ind w:left="6033" w:hanging="180"/>
      </w:pPr>
    </w:lvl>
  </w:abstractNum>
  <w:abstractNum w:abstractNumId="2" w15:restartNumberingAfterBreak="0">
    <w:nsid w:val="30932F73"/>
    <w:multiLevelType w:val="hybridMultilevel"/>
    <w:tmpl w:val="97B470EE"/>
    <w:lvl w:ilvl="0" w:tplc="7A5EE2F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40FA01DC"/>
    <w:multiLevelType w:val="hybridMultilevel"/>
    <w:tmpl w:val="BFE2D9E2"/>
    <w:lvl w:ilvl="0" w:tplc="8620023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52C215BC"/>
    <w:multiLevelType w:val="hybridMultilevel"/>
    <w:tmpl w:val="44A83364"/>
    <w:lvl w:ilvl="0" w:tplc="B3A082A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6A260B52"/>
    <w:multiLevelType w:val="hybridMultilevel"/>
    <w:tmpl w:val="91E222CE"/>
    <w:lvl w:ilvl="0" w:tplc="FBF0AFA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6C8206F0"/>
    <w:multiLevelType w:val="hybridMultilevel"/>
    <w:tmpl w:val="C12AF5E2"/>
    <w:lvl w:ilvl="0" w:tplc="EFF2DD0C">
      <w:start w:val="1"/>
      <w:numFmt w:val="lowerLetter"/>
      <w:lvlText w:val="%1)"/>
      <w:lvlJc w:val="left"/>
      <w:pPr>
        <w:ind w:left="1211"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CD5E06"/>
    <w:multiLevelType w:val="hybridMultilevel"/>
    <w:tmpl w:val="85D48F64"/>
    <w:lvl w:ilvl="0" w:tplc="0B80709C">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28A"/>
    <w:rsid w:val="000010FA"/>
    <w:rsid w:val="00014E9F"/>
    <w:rsid w:val="00016A22"/>
    <w:rsid w:val="00024366"/>
    <w:rsid w:val="00024A69"/>
    <w:rsid w:val="00025F09"/>
    <w:rsid w:val="00033941"/>
    <w:rsid w:val="00037BE0"/>
    <w:rsid w:val="0004364F"/>
    <w:rsid w:val="000444AA"/>
    <w:rsid w:val="00044E58"/>
    <w:rsid w:val="000508C0"/>
    <w:rsid w:val="00051630"/>
    <w:rsid w:val="000537A0"/>
    <w:rsid w:val="0006555D"/>
    <w:rsid w:val="00077EFD"/>
    <w:rsid w:val="000800C7"/>
    <w:rsid w:val="000836D6"/>
    <w:rsid w:val="00087F7A"/>
    <w:rsid w:val="00095BD4"/>
    <w:rsid w:val="000A1835"/>
    <w:rsid w:val="000A2A7F"/>
    <w:rsid w:val="000A2C7E"/>
    <w:rsid w:val="000A2F67"/>
    <w:rsid w:val="000A39A6"/>
    <w:rsid w:val="000A7E11"/>
    <w:rsid w:val="000B04D5"/>
    <w:rsid w:val="000B514A"/>
    <w:rsid w:val="000C4D7C"/>
    <w:rsid w:val="000C5AAC"/>
    <w:rsid w:val="000D7F07"/>
    <w:rsid w:val="000F4CB8"/>
    <w:rsid w:val="000F4F64"/>
    <w:rsid w:val="000F7F17"/>
    <w:rsid w:val="00100A86"/>
    <w:rsid w:val="00100BF3"/>
    <w:rsid w:val="00105D74"/>
    <w:rsid w:val="001103D5"/>
    <w:rsid w:val="001113B0"/>
    <w:rsid w:val="00113265"/>
    <w:rsid w:val="0012037E"/>
    <w:rsid w:val="001220B3"/>
    <w:rsid w:val="00134402"/>
    <w:rsid w:val="00152070"/>
    <w:rsid w:val="00154B8B"/>
    <w:rsid w:val="001576DD"/>
    <w:rsid w:val="00160D15"/>
    <w:rsid w:val="00163A38"/>
    <w:rsid w:val="00165550"/>
    <w:rsid w:val="0016632E"/>
    <w:rsid w:val="00177B1C"/>
    <w:rsid w:val="001833EA"/>
    <w:rsid w:val="00187E86"/>
    <w:rsid w:val="00192EC5"/>
    <w:rsid w:val="00197F75"/>
    <w:rsid w:val="001A0A1C"/>
    <w:rsid w:val="001A18D1"/>
    <w:rsid w:val="001A7C74"/>
    <w:rsid w:val="001B5223"/>
    <w:rsid w:val="001B617C"/>
    <w:rsid w:val="001B723A"/>
    <w:rsid w:val="001C4870"/>
    <w:rsid w:val="001C5686"/>
    <w:rsid w:val="001D0639"/>
    <w:rsid w:val="001D4F45"/>
    <w:rsid w:val="001D662B"/>
    <w:rsid w:val="001D6C7E"/>
    <w:rsid w:val="001D6C89"/>
    <w:rsid w:val="001E1C6C"/>
    <w:rsid w:val="001E2474"/>
    <w:rsid w:val="001E3E17"/>
    <w:rsid w:val="001F5BED"/>
    <w:rsid w:val="002029B9"/>
    <w:rsid w:val="00206C53"/>
    <w:rsid w:val="002118E7"/>
    <w:rsid w:val="00214ECF"/>
    <w:rsid w:val="002159D8"/>
    <w:rsid w:val="00215FEA"/>
    <w:rsid w:val="00217639"/>
    <w:rsid w:val="00221836"/>
    <w:rsid w:val="00231864"/>
    <w:rsid w:val="00233D2C"/>
    <w:rsid w:val="0023442B"/>
    <w:rsid w:val="00235B0F"/>
    <w:rsid w:val="0024322B"/>
    <w:rsid w:val="00255292"/>
    <w:rsid w:val="00267B01"/>
    <w:rsid w:val="00283DCF"/>
    <w:rsid w:val="00284BCA"/>
    <w:rsid w:val="00287A53"/>
    <w:rsid w:val="00291A2E"/>
    <w:rsid w:val="0029272C"/>
    <w:rsid w:val="002A3292"/>
    <w:rsid w:val="002A54DA"/>
    <w:rsid w:val="002A771A"/>
    <w:rsid w:val="002B3241"/>
    <w:rsid w:val="002B75CE"/>
    <w:rsid w:val="002C100F"/>
    <w:rsid w:val="002C21C9"/>
    <w:rsid w:val="002C5690"/>
    <w:rsid w:val="002D00BB"/>
    <w:rsid w:val="002D1FB1"/>
    <w:rsid w:val="002D6988"/>
    <w:rsid w:val="002E2DAC"/>
    <w:rsid w:val="002E46B5"/>
    <w:rsid w:val="002F153F"/>
    <w:rsid w:val="003002E7"/>
    <w:rsid w:val="00301938"/>
    <w:rsid w:val="003219DF"/>
    <w:rsid w:val="00326FF3"/>
    <w:rsid w:val="00335231"/>
    <w:rsid w:val="003437C9"/>
    <w:rsid w:val="003445E4"/>
    <w:rsid w:val="00344F17"/>
    <w:rsid w:val="00352A4C"/>
    <w:rsid w:val="00353060"/>
    <w:rsid w:val="0036121D"/>
    <w:rsid w:val="0036354A"/>
    <w:rsid w:val="0036588A"/>
    <w:rsid w:val="00366CD2"/>
    <w:rsid w:val="00366DC7"/>
    <w:rsid w:val="00370A04"/>
    <w:rsid w:val="0037403F"/>
    <w:rsid w:val="00381173"/>
    <w:rsid w:val="00381BCE"/>
    <w:rsid w:val="00392CD0"/>
    <w:rsid w:val="003A2762"/>
    <w:rsid w:val="003A7B53"/>
    <w:rsid w:val="003B28ED"/>
    <w:rsid w:val="003C2B91"/>
    <w:rsid w:val="003C40EE"/>
    <w:rsid w:val="003D0CB6"/>
    <w:rsid w:val="003D35E7"/>
    <w:rsid w:val="003D650D"/>
    <w:rsid w:val="003D72A0"/>
    <w:rsid w:val="003E0BD6"/>
    <w:rsid w:val="003E6ADD"/>
    <w:rsid w:val="003F21DE"/>
    <w:rsid w:val="00400617"/>
    <w:rsid w:val="00403DC4"/>
    <w:rsid w:val="004050A5"/>
    <w:rsid w:val="00406834"/>
    <w:rsid w:val="00416D5E"/>
    <w:rsid w:val="00420C19"/>
    <w:rsid w:val="00437851"/>
    <w:rsid w:val="0045696A"/>
    <w:rsid w:val="00470C2B"/>
    <w:rsid w:val="00475F6C"/>
    <w:rsid w:val="0047627A"/>
    <w:rsid w:val="004819D4"/>
    <w:rsid w:val="00490126"/>
    <w:rsid w:val="00495B61"/>
    <w:rsid w:val="004B0E2A"/>
    <w:rsid w:val="004C4D56"/>
    <w:rsid w:val="004C5BAB"/>
    <w:rsid w:val="004C78CB"/>
    <w:rsid w:val="004D14A2"/>
    <w:rsid w:val="004D156F"/>
    <w:rsid w:val="004D1776"/>
    <w:rsid w:val="004D1E12"/>
    <w:rsid w:val="004D2DE6"/>
    <w:rsid w:val="004D3D51"/>
    <w:rsid w:val="004D4A21"/>
    <w:rsid w:val="004E12AA"/>
    <w:rsid w:val="004E5A49"/>
    <w:rsid w:val="004E5D1B"/>
    <w:rsid w:val="004E7D85"/>
    <w:rsid w:val="004F1689"/>
    <w:rsid w:val="00506391"/>
    <w:rsid w:val="005103C6"/>
    <w:rsid w:val="00516BF8"/>
    <w:rsid w:val="00524142"/>
    <w:rsid w:val="00526FC0"/>
    <w:rsid w:val="00530900"/>
    <w:rsid w:val="00533C42"/>
    <w:rsid w:val="0053614A"/>
    <w:rsid w:val="005369CC"/>
    <w:rsid w:val="005430C0"/>
    <w:rsid w:val="005450E2"/>
    <w:rsid w:val="00550770"/>
    <w:rsid w:val="00551397"/>
    <w:rsid w:val="00551AF2"/>
    <w:rsid w:val="00560364"/>
    <w:rsid w:val="0056437A"/>
    <w:rsid w:val="0057138C"/>
    <w:rsid w:val="005762B1"/>
    <w:rsid w:val="005906D5"/>
    <w:rsid w:val="005914C1"/>
    <w:rsid w:val="005A69DB"/>
    <w:rsid w:val="005A7C11"/>
    <w:rsid w:val="005B21C3"/>
    <w:rsid w:val="005C4F19"/>
    <w:rsid w:val="005C530B"/>
    <w:rsid w:val="005C79D1"/>
    <w:rsid w:val="005D247A"/>
    <w:rsid w:val="005D3C06"/>
    <w:rsid w:val="005E39F2"/>
    <w:rsid w:val="005E5F30"/>
    <w:rsid w:val="005E7DD5"/>
    <w:rsid w:val="005F3DDD"/>
    <w:rsid w:val="00606BFF"/>
    <w:rsid w:val="0061080B"/>
    <w:rsid w:val="0061228A"/>
    <w:rsid w:val="0061742A"/>
    <w:rsid w:val="0061779A"/>
    <w:rsid w:val="00626DA4"/>
    <w:rsid w:val="006274FF"/>
    <w:rsid w:val="006313AC"/>
    <w:rsid w:val="006863D9"/>
    <w:rsid w:val="00686E9A"/>
    <w:rsid w:val="00687035"/>
    <w:rsid w:val="00697307"/>
    <w:rsid w:val="006A0152"/>
    <w:rsid w:val="006A2332"/>
    <w:rsid w:val="006A3388"/>
    <w:rsid w:val="006A6FDB"/>
    <w:rsid w:val="006B3C7C"/>
    <w:rsid w:val="006B47DD"/>
    <w:rsid w:val="006B585C"/>
    <w:rsid w:val="006C2D24"/>
    <w:rsid w:val="006C4835"/>
    <w:rsid w:val="006C6784"/>
    <w:rsid w:val="006C73A0"/>
    <w:rsid w:val="006D3237"/>
    <w:rsid w:val="006E0CBB"/>
    <w:rsid w:val="006E6D42"/>
    <w:rsid w:val="00704AB8"/>
    <w:rsid w:val="00706849"/>
    <w:rsid w:val="00706A37"/>
    <w:rsid w:val="00712276"/>
    <w:rsid w:val="00723BF2"/>
    <w:rsid w:val="00744414"/>
    <w:rsid w:val="0074581D"/>
    <w:rsid w:val="0074595B"/>
    <w:rsid w:val="00752B85"/>
    <w:rsid w:val="007544D8"/>
    <w:rsid w:val="00756A27"/>
    <w:rsid w:val="00756D2E"/>
    <w:rsid w:val="007704AD"/>
    <w:rsid w:val="00771778"/>
    <w:rsid w:val="007735CF"/>
    <w:rsid w:val="0077618E"/>
    <w:rsid w:val="007769FD"/>
    <w:rsid w:val="00777E4D"/>
    <w:rsid w:val="007831D6"/>
    <w:rsid w:val="007A32BD"/>
    <w:rsid w:val="007A3B8F"/>
    <w:rsid w:val="007A5262"/>
    <w:rsid w:val="007B0D33"/>
    <w:rsid w:val="007C611E"/>
    <w:rsid w:val="007E01D9"/>
    <w:rsid w:val="007E0C35"/>
    <w:rsid w:val="007E1CF1"/>
    <w:rsid w:val="007E4DCC"/>
    <w:rsid w:val="007E5BE0"/>
    <w:rsid w:val="007F13F1"/>
    <w:rsid w:val="007F445E"/>
    <w:rsid w:val="007F476F"/>
    <w:rsid w:val="008032AE"/>
    <w:rsid w:val="00806B7A"/>
    <w:rsid w:val="00810910"/>
    <w:rsid w:val="00810EB0"/>
    <w:rsid w:val="008116BF"/>
    <w:rsid w:val="00820478"/>
    <w:rsid w:val="008252E7"/>
    <w:rsid w:val="00832222"/>
    <w:rsid w:val="00836BA8"/>
    <w:rsid w:val="0083721D"/>
    <w:rsid w:val="00840A8E"/>
    <w:rsid w:val="00841C95"/>
    <w:rsid w:val="00852452"/>
    <w:rsid w:val="008527F8"/>
    <w:rsid w:val="00853C8D"/>
    <w:rsid w:val="008717D4"/>
    <w:rsid w:val="008751A4"/>
    <w:rsid w:val="00875C3E"/>
    <w:rsid w:val="00894D4D"/>
    <w:rsid w:val="00897B0D"/>
    <w:rsid w:val="008A1974"/>
    <w:rsid w:val="008B0A5B"/>
    <w:rsid w:val="008B2D00"/>
    <w:rsid w:val="008E0D10"/>
    <w:rsid w:val="008E3C80"/>
    <w:rsid w:val="008E635F"/>
    <w:rsid w:val="008F2A9D"/>
    <w:rsid w:val="008F2FE5"/>
    <w:rsid w:val="008F42EF"/>
    <w:rsid w:val="008F5DD6"/>
    <w:rsid w:val="008F701D"/>
    <w:rsid w:val="008F792B"/>
    <w:rsid w:val="00904653"/>
    <w:rsid w:val="00906F24"/>
    <w:rsid w:val="009239E7"/>
    <w:rsid w:val="0093251E"/>
    <w:rsid w:val="00945BFD"/>
    <w:rsid w:val="00946012"/>
    <w:rsid w:val="00947147"/>
    <w:rsid w:val="00950200"/>
    <w:rsid w:val="009510EA"/>
    <w:rsid w:val="00954AFE"/>
    <w:rsid w:val="00957C13"/>
    <w:rsid w:val="00963740"/>
    <w:rsid w:val="009648BA"/>
    <w:rsid w:val="009811C4"/>
    <w:rsid w:val="009971AF"/>
    <w:rsid w:val="009A3DBA"/>
    <w:rsid w:val="009B6995"/>
    <w:rsid w:val="009B7609"/>
    <w:rsid w:val="009C2E45"/>
    <w:rsid w:val="009C44FD"/>
    <w:rsid w:val="009D1848"/>
    <w:rsid w:val="009E2E11"/>
    <w:rsid w:val="00A01AEE"/>
    <w:rsid w:val="00A0228A"/>
    <w:rsid w:val="00A036A9"/>
    <w:rsid w:val="00A14EF1"/>
    <w:rsid w:val="00A23CE1"/>
    <w:rsid w:val="00A27901"/>
    <w:rsid w:val="00A32E8D"/>
    <w:rsid w:val="00A37816"/>
    <w:rsid w:val="00A478F7"/>
    <w:rsid w:val="00A567A4"/>
    <w:rsid w:val="00A576F9"/>
    <w:rsid w:val="00A626CE"/>
    <w:rsid w:val="00A62F02"/>
    <w:rsid w:val="00A70CD9"/>
    <w:rsid w:val="00A71F5E"/>
    <w:rsid w:val="00A768B8"/>
    <w:rsid w:val="00A81210"/>
    <w:rsid w:val="00A92FEE"/>
    <w:rsid w:val="00A96CDC"/>
    <w:rsid w:val="00A97E5C"/>
    <w:rsid w:val="00AA12EA"/>
    <w:rsid w:val="00AA2484"/>
    <w:rsid w:val="00AB1447"/>
    <w:rsid w:val="00AB1A14"/>
    <w:rsid w:val="00AB3F10"/>
    <w:rsid w:val="00AB5F27"/>
    <w:rsid w:val="00AB6CEB"/>
    <w:rsid w:val="00AC1A4A"/>
    <w:rsid w:val="00AC2E4D"/>
    <w:rsid w:val="00AC3435"/>
    <w:rsid w:val="00AC4A7D"/>
    <w:rsid w:val="00AC6393"/>
    <w:rsid w:val="00AC7EB6"/>
    <w:rsid w:val="00AD1CCB"/>
    <w:rsid w:val="00AD3042"/>
    <w:rsid w:val="00AD65C6"/>
    <w:rsid w:val="00AE2E68"/>
    <w:rsid w:val="00AE507F"/>
    <w:rsid w:val="00AE6763"/>
    <w:rsid w:val="00AF2831"/>
    <w:rsid w:val="00AF6B95"/>
    <w:rsid w:val="00B0692E"/>
    <w:rsid w:val="00B1350C"/>
    <w:rsid w:val="00B14C44"/>
    <w:rsid w:val="00B23683"/>
    <w:rsid w:val="00B236BD"/>
    <w:rsid w:val="00B35AD8"/>
    <w:rsid w:val="00B40F38"/>
    <w:rsid w:val="00B50401"/>
    <w:rsid w:val="00B5232C"/>
    <w:rsid w:val="00B53EFC"/>
    <w:rsid w:val="00B543A8"/>
    <w:rsid w:val="00B7578A"/>
    <w:rsid w:val="00B76466"/>
    <w:rsid w:val="00B8032B"/>
    <w:rsid w:val="00B877E8"/>
    <w:rsid w:val="00BB286B"/>
    <w:rsid w:val="00BB330F"/>
    <w:rsid w:val="00BB3794"/>
    <w:rsid w:val="00BC1584"/>
    <w:rsid w:val="00BD0199"/>
    <w:rsid w:val="00BD5F97"/>
    <w:rsid w:val="00BE17BB"/>
    <w:rsid w:val="00BE34F9"/>
    <w:rsid w:val="00BE69EB"/>
    <w:rsid w:val="00BE7E21"/>
    <w:rsid w:val="00BF4201"/>
    <w:rsid w:val="00C215B6"/>
    <w:rsid w:val="00C2261E"/>
    <w:rsid w:val="00C25DC5"/>
    <w:rsid w:val="00C27E2F"/>
    <w:rsid w:val="00C3116F"/>
    <w:rsid w:val="00C35C5D"/>
    <w:rsid w:val="00C413D2"/>
    <w:rsid w:val="00C425B7"/>
    <w:rsid w:val="00C54C22"/>
    <w:rsid w:val="00C557CF"/>
    <w:rsid w:val="00C63CFA"/>
    <w:rsid w:val="00C63E06"/>
    <w:rsid w:val="00C65723"/>
    <w:rsid w:val="00C66BDF"/>
    <w:rsid w:val="00C74C75"/>
    <w:rsid w:val="00C81948"/>
    <w:rsid w:val="00C81953"/>
    <w:rsid w:val="00C906C4"/>
    <w:rsid w:val="00C92CBC"/>
    <w:rsid w:val="00C950E9"/>
    <w:rsid w:val="00CA7B19"/>
    <w:rsid w:val="00CB0470"/>
    <w:rsid w:val="00CB53E8"/>
    <w:rsid w:val="00CB6A75"/>
    <w:rsid w:val="00CC03AD"/>
    <w:rsid w:val="00CC115E"/>
    <w:rsid w:val="00CC3FF5"/>
    <w:rsid w:val="00CD36BE"/>
    <w:rsid w:val="00CD3BED"/>
    <w:rsid w:val="00CE0CD3"/>
    <w:rsid w:val="00CE72A9"/>
    <w:rsid w:val="00CF075E"/>
    <w:rsid w:val="00CF23F0"/>
    <w:rsid w:val="00CF2651"/>
    <w:rsid w:val="00CF72DC"/>
    <w:rsid w:val="00D00D23"/>
    <w:rsid w:val="00D010AF"/>
    <w:rsid w:val="00D01FD8"/>
    <w:rsid w:val="00D02F36"/>
    <w:rsid w:val="00D05038"/>
    <w:rsid w:val="00D06C55"/>
    <w:rsid w:val="00D079FC"/>
    <w:rsid w:val="00D16E63"/>
    <w:rsid w:val="00D24422"/>
    <w:rsid w:val="00D2607C"/>
    <w:rsid w:val="00D2766E"/>
    <w:rsid w:val="00D350E9"/>
    <w:rsid w:val="00D414A0"/>
    <w:rsid w:val="00D432D9"/>
    <w:rsid w:val="00D45929"/>
    <w:rsid w:val="00D5132F"/>
    <w:rsid w:val="00D528A6"/>
    <w:rsid w:val="00D5454D"/>
    <w:rsid w:val="00D54E2B"/>
    <w:rsid w:val="00D62A97"/>
    <w:rsid w:val="00D74CAF"/>
    <w:rsid w:val="00D758F5"/>
    <w:rsid w:val="00D957AC"/>
    <w:rsid w:val="00DA0914"/>
    <w:rsid w:val="00DA7242"/>
    <w:rsid w:val="00DB0008"/>
    <w:rsid w:val="00DB0803"/>
    <w:rsid w:val="00DC05B2"/>
    <w:rsid w:val="00DD0EDE"/>
    <w:rsid w:val="00DD19C8"/>
    <w:rsid w:val="00DD1A4A"/>
    <w:rsid w:val="00DE0D38"/>
    <w:rsid w:val="00DE3836"/>
    <w:rsid w:val="00DE6AAE"/>
    <w:rsid w:val="00DF3C91"/>
    <w:rsid w:val="00DF7A84"/>
    <w:rsid w:val="00E0579B"/>
    <w:rsid w:val="00E06AD2"/>
    <w:rsid w:val="00E11D17"/>
    <w:rsid w:val="00E22EC5"/>
    <w:rsid w:val="00E24DC6"/>
    <w:rsid w:val="00E30061"/>
    <w:rsid w:val="00E31C0F"/>
    <w:rsid w:val="00E4131E"/>
    <w:rsid w:val="00E43316"/>
    <w:rsid w:val="00E436D8"/>
    <w:rsid w:val="00E45679"/>
    <w:rsid w:val="00E45957"/>
    <w:rsid w:val="00E46E59"/>
    <w:rsid w:val="00E52B0D"/>
    <w:rsid w:val="00E542C1"/>
    <w:rsid w:val="00E56043"/>
    <w:rsid w:val="00E57174"/>
    <w:rsid w:val="00E62F9A"/>
    <w:rsid w:val="00E640D6"/>
    <w:rsid w:val="00E702DA"/>
    <w:rsid w:val="00E70B78"/>
    <w:rsid w:val="00E802B0"/>
    <w:rsid w:val="00E80966"/>
    <w:rsid w:val="00E83D06"/>
    <w:rsid w:val="00E84108"/>
    <w:rsid w:val="00E84B93"/>
    <w:rsid w:val="00E9213F"/>
    <w:rsid w:val="00EA12C9"/>
    <w:rsid w:val="00EA529E"/>
    <w:rsid w:val="00EC4F91"/>
    <w:rsid w:val="00EC5845"/>
    <w:rsid w:val="00EC6FF1"/>
    <w:rsid w:val="00EC7DBC"/>
    <w:rsid w:val="00ED1077"/>
    <w:rsid w:val="00ED6917"/>
    <w:rsid w:val="00EE4606"/>
    <w:rsid w:val="00EF2E80"/>
    <w:rsid w:val="00EF4A93"/>
    <w:rsid w:val="00EF6DF2"/>
    <w:rsid w:val="00EF794B"/>
    <w:rsid w:val="00F01DAC"/>
    <w:rsid w:val="00F03846"/>
    <w:rsid w:val="00F0566A"/>
    <w:rsid w:val="00F05937"/>
    <w:rsid w:val="00F05BE5"/>
    <w:rsid w:val="00F166D2"/>
    <w:rsid w:val="00F23C35"/>
    <w:rsid w:val="00F2451B"/>
    <w:rsid w:val="00F24860"/>
    <w:rsid w:val="00F34756"/>
    <w:rsid w:val="00F376AD"/>
    <w:rsid w:val="00F417BA"/>
    <w:rsid w:val="00F45BB9"/>
    <w:rsid w:val="00F45D7E"/>
    <w:rsid w:val="00F466CD"/>
    <w:rsid w:val="00F506B4"/>
    <w:rsid w:val="00F51CDE"/>
    <w:rsid w:val="00F73804"/>
    <w:rsid w:val="00F75EAF"/>
    <w:rsid w:val="00F80796"/>
    <w:rsid w:val="00F85BFC"/>
    <w:rsid w:val="00F860A2"/>
    <w:rsid w:val="00F91AEB"/>
    <w:rsid w:val="00F9428B"/>
    <w:rsid w:val="00FA361E"/>
    <w:rsid w:val="00FA5F28"/>
    <w:rsid w:val="00FB1D95"/>
    <w:rsid w:val="00FB210D"/>
    <w:rsid w:val="00FB2FF8"/>
    <w:rsid w:val="00FB3E88"/>
    <w:rsid w:val="00FC1DAF"/>
    <w:rsid w:val="00FC7629"/>
    <w:rsid w:val="00FD5F47"/>
    <w:rsid w:val="11250BC7"/>
    <w:rsid w:val="174F4211"/>
    <w:rsid w:val="1BCF5555"/>
    <w:rsid w:val="25287F59"/>
    <w:rsid w:val="27C57FE9"/>
    <w:rsid w:val="2A4417BF"/>
    <w:rsid w:val="339C66B2"/>
    <w:rsid w:val="349B714E"/>
    <w:rsid w:val="37B05862"/>
    <w:rsid w:val="3B910D9D"/>
    <w:rsid w:val="3E096F7B"/>
    <w:rsid w:val="4639785F"/>
    <w:rsid w:val="4A2745D1"/>
    <w:rsid w:val="59C005EB"/>
    <w:rsid w:val="5F3F5319"/>
    <w:rsid w:val="73776299"/>
    <w:rsid w:val="73D41128"/>
    <w:rsid w:val="76274070"/>
    <w:rsid w:val="7A266BEE"/>
    <w:rsid w:val="7D715FE9"/>
    <w:rsid w:val="7E876D9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B2604"/>
  <w15:docId w15:val="{35E7EF3D-3658-4D36-9125-2953D58D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heme="minorHAnsi" w:eastAsiaTheme="minorHAnsi" w:hAnsiTheme="minorHAnsi" w:cstheme="minorBidi"/>
      <w:sz w:val="22"/>
      <w:szCs w:val="22"/>
      <w:lang w:eastAsia="en-US"/>
    </w:rPr>
  </w:style>
  <w:style w:type="paragraph" w:styleId="Ttulo1">
    <w:name w:val="heading 1"/>
    <w:basedOn w:val="Normal"/>
    <w:next w:val="Normal"/>
    <w:link w:val="Ttulo1Char"/>
    <w:uiPriority w:val="9"/>
    <w:qFormat/>
    <w:rsid w:val="00C22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C226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uiPriority w:val="9"/>
    <w:unhideWhenUsed/>
    <w:qFormat/>
    <w:pPr>
      <w:keepNext/>
      <w:jc w:val="center"/>
      <w:outlineLvl w:val="2"/>
    </w:pPr>
    <w:rPr>
      <w:b/>
      <w:i/>
      <w:snapToGrid w:val="0"/>
      <w:color w:val="000000"/>
    </w:rPr>
  </w:style>
  <w:style w:type="paragraph" w:styleId="Ttulo4">
    <w:name w:val="heading 4"/>
    <w:basedOn w:val="Normal"/>
    <w:next w:val="Normal"/>
    <w:link w:val="Ttulo4Char"/>
    <w:uiPriority w:val="9"/>
    <w:semiHidden/>
    <w:unhideWhenUsed/>
    <w:qFormat/>
    <w:rsid w:val="00C2261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uiPriority w:val="9"/>
    <w:unhideWhenUsed/>
    <w:qFormat/>
    <w:pPr>
      <w:keepNext/>
      <w:jc w:val="center"/>
      <w:outlineLvl w:val="4"/>
    </w:pPr>
    <w:rPr>
      <w:rFonts w:ascii="Arial" w:hAnsi="Arial"/>
      <w:b/>
      <w:i/>
    </w:rPr>
  </w:style>
  <w:style w:type="paragraph" w:styleId="Ttulo6">
    <w:name w:val="heading 6"/>
    <w:basedOn w:val="Normal"/>
    <w:next w:val="Normal"/>
    <w:uiPriority w:val="9"/>
    <w:unhideWhenUsed/>
    <w:qFormat/>
    <w:pPr>
      <w:keepNext/>
      <w:spacing w:before="240"/>
      <w:ind w:firstLine="1134"/>
      <w:jc w:val="center"/>
      <w:outlineLvl w:val="5"/>
    </w:pPr>
    <w:rPr>
      <w:rFonts w:ascii="Arial" w:hAnsi="Arial"/>
    </w:rPr>
  </w:style>
  <w:style w:type="paragraph" w:styleId="Ttulo7">
    <w:name w:val="heading 7"/>
    <w:basedOn w:val="Normal"/>
    <w:next w:val="Normal"/>
    <w:uiPriority w:val="9"/>
    <w:unhideWhenUsed/>
    <w:qFormat/>
    <w:pPr>
      <w:keepNext/>
      <w:jc w:val="center"/>
      <w:outlineLvl w:val="6"/>
    </w:pPr>
    <w:rPr>
      <w:rFonts w:ascii="Arial" w:hAnsi="Arial"/>
      <w:b/>
      <w:iCs/>
      <w:snapToGrid w:val="0"/>
      <w:color w:val="000000"/>
    </w:rPr>
  </w:style>
  <w:style w:type="paragraph" w:styleId="Ttulo9">
    <w:name w:val="heading 9"/>
    <w:basedOn w:val="Normal"/>
    <w:next w:val="Normal"/>
    <w:uiPriority w:val="9"/>
    <w:unhideWhenUsed/>
    <w:qFormat/>
    <w:pPr>
      <w:keepNext/>
      <w:jc w:val="center"/>
      <w:outlineLvl w:val="8"/>
    </w:pPr>
    <w:rPr>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pPr>
      <w:jc w:val="both"/>
    </w:pPr>
    <w:rPr>
      <w:szCs w:val="24"/>
    </w:rPr>
  </w:style>
  <w:style w:type="paragraph" w:styleId="Corpodetexto3">
    <w:name w:val="Body Text 3"/>
    <w:basedOn w:val="Normal"/>
    <w:uiPriority w:val="99"/>
    <w:unhideWhenUsed/>
    <w:pPr>
      <w:autoSpaceDE w:val="0"/>
      <w:autoSpaceDN w:val="0"/>
      <w:adjustRightInd w:val="0"/>
      <w:jc w:val="both"/>
    </w:pPr>
    <w:rPr>
      <w:color w:val="000000"/>
    </w:rPr>
  </w:style>
  <w:style w:type="paragraph" w:styleId="Cabealho">
    <w:name w:val="header"/>
    <w:aliases w:val="Cabeçalho superior,hd,he,Heading 1a,h,HeaderNN"/>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Recuodecorpodetexto3">
    <w:name w:val="Body Text Indent 3"/>
    <w:basedOn w:val="Normal"/>
    <w:uiPriority w:val="99"/>
    <w:unhideWhenUsed/>
    <w:pPr>
      <w:ind w:left="4320"/>
      <w:jc w:val="both"/>
    </w:pPr>
    <w:rPr>
      <w:sz w:val="28"/>
      <w:szCs w:val="24"/>
    </w:rPr>
  </w:style>
  <w:style w:type="paragraph" w:styleId="Textodebalo">
    <w:name w:val="Balloon Text"/>
    <w:basedOn w:val="Normal"/>
    <w:link w:val="TextodebaloChar"/>
    <w:uiPriority w:val="99"/>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unhideWhenUsed/>
    <w:rPr>
      <w:sz w:val="20"/>
    </w:rPr>
  </w:style>
  <w:style w:type="paragraph" w:styleId="Recuodecorpodetexto">
    <w:name w:val="Body Text Indent"/>
    <w:basedOn w:val="Normal"/>
    <w:uiPriority w:val="99"/>
    <w:unhideWhenUsed/>
    <w:pPr>
      <w:spacing w:before="240"/>
      <w:ind w:firstLine="1134"/>
      <w:jc w:val="both"/>
    </w:pPr>
    <w:rPr>
      <w:rFonts w:ascii="Arial" w:hAnsi="Arial"/>
    </w:rPr>
  </w:style>
  <w:style w:type="character" w:styleId="Refdenotaderodap">
    <w:name w:val="footnote reference"/>
    <w:uiPriority w:val="99"/>
    <w:unhideWhenUsed/>
    <w:rPr>
      <w:vertAlign w:val="superscript"/>
    </w:rPr>
  </w:style>
  <w:style w:type="character" w:styleId="Hyperlink">
    <w:name w:val="Hyperlink"/>
    <w:basedOn w:val="Fontepargpadro"/>
    <w:uiPriority w:val="99"/>
    <w:unhideWhenUsed/>
    <w:qFormat/>
    <w:rPr>
      <w:color w:val="0000FF" w:themeColor="hyperlink"/>
      <w:u w:val="single"/>
    </w:rPr>
  </w:style>
  <w:style w:type="character" w:styleId="Nmerodepgina">
    <w:name w:val="page number"/>
    <w:basedOn w:val="Fontepargpadro"/>
    <w:uiPriority w:val="99"/>
    <w:unhideWhenUsed/>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aliases w:val="Cabeçalho superior Char,hd Char,he Char,Heading 1a Char,h Char,HeaderNN Char"/>
    <w:basedOn w:val="Fontepargpadro"/>
    <w:link w:val="Cabealho"/>
    <w:qFormat/>
  </w:style>
  <w:style w:type="character" w:customStyle="1" w:styleId="RodapChar">
    <w:name w:val="Rodapé Char"/>
    <w:basedOn w:val="Fontepargpadro"/>
    <w:link w:val="Rodap"/>
    <w:uiPriority w:val="99"/>
    <w:qFormat/>
  </w:style>
  <w:style w:type="paragraph" w:customStyle="1" w:styleId="PargrafodaLista1">
    <w:name w:val="Parágrafo da Lista1"/>
    <w:basedOn w:val="Normal"/>
    <w:uiPriority w:val="34"/>
    <w:qFormat/>
    <w:pPr>
      <w:ind w:left="720"/>
      <w:contextualSpacing/>
    </w:pPr>
  </w:style>
  <w:style w:type="character" w:customStyle="1" w:styleId="CorpodetextoChar">
    <w:name w:val="Corpo de texto Char"/>
    <w:basedOn w:val="Fontepargpadro"/>
    <w:link w:val="Corpodetexto"/>
    <w:uiPriority w:val="99"/>
    <w:rsid w:val="00A96CDC"/>
    <w:rPr>
      <w:rFonts w:asciiTheme="minorHAnsi" w:eastAsiaTheme="minorHAnsi" w:hAnsiTheme="minorHAnsi" w:cstheme="minorBidi"/>
      <w:sz w:val="22"/>
      <w:szCs w:val="24"/>
      <w:lang w:eastAsia="en-US"/>
    </w:rPr>
  </w:style>
  <w:style w:type="paragraph" w:styleId="PargrafodaLista">
    <w:name w:val="List Paragraph"/>
    <w:basedOn w:val="Normal"/>
    <w:uiPriority w:val="99"/>
    <w:unhideWhenUsed/>
    <w:rsid w:val="007E01D9"/>
    <w:pPr>
      <w:ind w:left="720"/>
      <w:contextualSpacing/>
    </w:pPr>
  </w:style>
  <w:style w:type="character" w:customStyle="1" w:styleId="TextodenotaderodapChar">
    <w:name w:val="Texto de nota de rodapé Char"/>
    <w:basedOn w:val="Fontepargpadro"/>
    <w:link w:val="Textodenotaderodap"/>
    <w:uiPriority w:val="99"/>
    <w:rsid w:val="00D5132F"/>
    <w:rPr>
      <w:rFonts w:asciiTheme="minorHAnsi" w:eastAsiaTheme="minorHAnsi" w:hAnsiTheme="minorHAnsi" w:cstheme="minorBidi"/>
      <w:szCs w:val="22"/>
      <w:lang w:eastAsia="en-US"/>
    </w:rPr>
  </w:style>
  <w:style w:type="character" w:customStyle="1" w:styleId="Ttulo1Char">
    <w:name w:val="Título 1 Char"/>
    <w:basedOn w:val="Fontepargpadro"/>
    <w:link w:val="Ttulo1"/>
    <w:uiPriority w:val="9"/>
    <w:rsid w:val="00C2261E"/>
    <w:rPr>
      <w:rFonts w:asciiTheme="majorHAnsi" w:eastAsiaTheme="majorEastAsia" w:hAnsiTheme="majorHAnsi" w:cstheme="majorBidi"/>
      <w:b/>
      <w:bCs/>
      <w:color w:val="365F91" w:themeColor="accent1" w:themeShade="BF"/>
      <w:sz w:val="28"/>
      <w:szCs w:val="28"/>
      <w:lang w:eastAsia="en-US"/>
    </w:rPr>
  </w:style>
  <w:style w:type="character" w:customStyle="1" w:styleId="Ttulo2Char">
    <w:name w:val="Título 2 Char"/>
    <w:basedOn w:val="Fontepargpadro"/>
    <w:link w:val="Ttulo2"/>
    <w:uiPriority w:val="9"/>
    <w:semiHidden/>
    <w:rsid w:val="00C2261E"/>
    <w:rPr>
      <w:rFonts w:asciiTheme="majorHAnsi" w:eastAsiaTheme="majorEastAsia" w:hAnsiTheme="majorHAnsi" w:cstheme="majorBidi"/>
      <w:b/>
      <w:bCs/>
      <w:color w:val="4F81BD" w:themeColor="accent1"/>
      <w:sz w:val="26"/>
      <w:szCs w:val="26"/>
      <w:lang w:eastAsia="en-US"/>
    </w:rPr>
  </w:style>
  <w:style w:type="character" w:customStyle="1" w:styleId="Ttulo4Char">
    <w:name w:val="Título 4 Char"/>
    <w:basedOn w:val="Fontepargpadro"/>
    <w:link w:val="Ttulo4"/>
    <w:uiPriority w:val="9"/>
    <w:semiHidden/>
    <w:rsid w:val="00C2261E"/>
    <w:rPr>
      <w:rFonts w:asciiTheme="majorHAnsi" w:eastAsiaTheme="majorEastAsia" w:hAnsiTheme="majorHAnsi" w:cstheme="majorBidi"/>
      <w:b/>
      <w:bCs/>
      <w:i/>
      <w:iCs/>
      <w:color w:val="4F81BD" w:themeColor="accent1"/>
      <w:sz w:val="22"/>
      <w:szCs w:val="22"/>
      <w:lang w:eastAsia="en-US"/>
    </w:rPr>
  </w:style>
  <w:style w:type="paragraph" w:styleId="Recuodecorpodetexto2">
    <w:name w:val="Body Text Indent 2"/>
    <w:basedOn w:val="Normal"/>
    <w:link w:val="Recuodecorpodetexto2Char"/>
    <w:uiPriority w:val="99"/>
    <w:semiHidden/>
    <w:unhideWhenUsed/>
    <w:rsid w:val="00C2261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261E"/>
    <w:rPr>
      <w:rFonts w:asciiTheme="minorHAnsi" w:eastAsiaTheme="minorHAnsi" w:hAnsiTheme="minorHAnsi" w:cstheme="minorBidi"/>
      <w:sz w:val="22"/>
      <w:szCs w:val="22"/>
      <w:lang w:eastAsia="en-US"/>
    </w:rPr>
  </w:style>
  <w:style w:type="paragraph" w:customStyle="1" w:styleId="art">
    <w:name w:val="art"/>
    <w:basedOn w:val="Normal"/>
    <w:rsid w:val="00F45B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F45BB9"/>
    <w:rPr>
      <w:b/>
      <w:bCs/>
    </w:rPr>
  </w:style>
  <w:style w:type="paragraph" w:styleId="NormalWeb">
    <w:name w:val="Normal (Web)"/>
    <w:basedOn w:val="Normal"/>
    <w:uiPriority w:val="99"/>
    <w:semiHidden/>
    <w:unhideWhenUsed/>
    <w:rsid w:val="00F45BB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1753">
      <w:bodyDiv w:val="1"/>
      <w:marLeft w:val="0"/>
      <w:marRight w:val="0"/>
      <w:marTop w:val="0"/>
      <w:marBottom w:val="0"/>
      <w:divBdr>
        <w:top w:val="none" w:sz="0" w:space="0" w:color="auto"/>
        <w:left w:val="none" w:sz="0" w:space="0" w:color="auto"/>
        <w:bottom w:val="none" w:sz="0" w:space="0" w:color="auto"/>
        <w:right w:val="none" w:sz="0" w:space="0" w:color="auto"/>
      </w:divBdr>
      <w:divsChild>
        <w:div w:id="1820227519">
          <w:marLeft w:val="0"/>
          <w:marRight w:val="0"/>
          <w:marTop w:val="0"/>
          <w:marBottom w:val="0"/>
          <w:divBdr>
            <w:top w:val="none" w:sz="0" w:space="0" w:color="auto"/>
            <w:left w:val="none" w:sz="0" w:space="0" w:color="auto"/>
            <w:bottom w:val="none" w:sz="0" w:space="0" w:color="auto"/>
            <w:right w:val="none" w:sz="0" w:space="0" w:color="auto"/>
          </w:divBdr>
        </w:div>
        <w:div w:id="284704029">
          <w:marLeft w:val="0"/>
          <w:marRight w:val="0"/>
          <w:marTop w:val="0"/>
          <w:marBottom w:val="0"/>
          <w:divBdr>
            <w:top w:val="none" w:sz="0" w:space="0" w:color="auto"/>
            <w:left w:val="none" w:sz="0" w:space="0" w:color="auto"/>
            <w:bottom w:val="none" w:sz="0" w:space="0" w:color="auto"/>
            <w:right w:val="none" w:sz="0" w:space="0" w:color="auto"/>
          </w:divBdr>
        </w:div>
      </w:divsChild>
    </w:div>
    <w:div w:id="1846676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9E1B4-436F-41F6-B38E-496431D0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TotalTime>
  <Pages>3</Pages>
  <Words>1014</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PMTELHA</dc:creator>
  <cp:lastModifiedBy>Jozias</cp:lastModifiedBy>
  <cp:revision>97</cp:revision>
  <cp:lastPrinted>2023-01-30T15:53:00Z</cp:lastPrinted>
  <dcterms:created xsi:type="dcterms:W3CDTF">2017-03-09T16:03:00Z</dcterms:created>
  <dcterms:modified xsi:type="dcterms:W3CDTF">2023-01-30T15:53:00Z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1046-10.1.0.5652</vt:lpwstr>
  </property>
</Properties>
</file>