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AEC69" w14:textId="77777777" w:rsidR="003B72F2" w:rsidRPr="00433854" w:rsidRDefault="003B72F2" w:rsidP="00906BCE">
      <w:pPr>
        <w:rPr>
          <w:rFonts w:ascii="Verdana" w:hAnsi="Verdana" w:cs="Arial"/>
          <w:b/>
          <w:sz w:val="20"/>
          <w:szCs w:val="20"/>
        </w:rPr>
      </w:pPr>
    </w:p>
    <w:p w14:paraId="24A910EB" w14:textId="04FACEC8" w:rsidR="00906BCE" w:rsidRPr="00433854" w:rsidRDefault="00906BCE" w:rsidP="009E6366">
      <w:pPr>
        <w:autoSpaceDE w:val="0"/>
        <w:autoSpaceDN w:val="0"/>
        <w:adjustRightInd w:val="0"/>
        <w:jc w:val="center"/>
        <w:rPr>
          <w:rFonts w:ascii="Verdana" w:hAnsi="Verdana" w:cs="Arial"/>
          <w:b/>
          <w:bCs/>
          <w:sz w:val="20"/>
          <w:szCs w:val="20"/>
        </w:rPr>
      </w:pPr>
    </w:p>
    <w:p w14:paraId="6EDEFB7F" w14:textId="77777777" w:rsidR="00FD137C" w:rsidRPr="00433854" w:rsidRDefault="00FD137C" w:rsidP="00FD137C">
      <w:pPr>
        <w:suppressAutoHyphens/>
        <w:jc w:val="center"/>
        <w:rPr>
          <w:rFonts w:ascii="Verdana" w:eastAsia="Calibri" w:hAnsi="Verdana" w:cs="Calibri"/>
          <w:b/>
          <w:sz w:val="20"/>
          <w:szCs w:val="20"/>
        </w:rPr>
      </w:pPr>
      <w:r w:rsidRPr="00433854">
        <w:rPr>
          <w:rFonts w:ascii="Verdana" w:eastAsia="Calibri" w:hAnsi="Verdana" w:cs="Calibri"/>
          <w:b/>
          <w:sz w:val="20"/>
          <w:szCs w:val="20"/>
        </w:rPr>
        <w:t>TERMO DE REFERÊNCIA</w:t>
      </w:r>
    </w:p>
    <w:p w14:paraId="7B63322A" w14:textId="77777777" w:rsidR="00FD137C" w:rsidRPr="00433854" w:rsidRDefault="00FD137C" w:rsidP="00FD137C">
      <w:pPr>
        <w:suppressAutoHyphens/>
        <w:rPr>
          <w:rFonts w:ascii="Verdana" w:eastAsia="Calibri" w:hAnsi="Verdana" w:cs="Calibri"/>
          <w:sz w:val="20"/>
          <w:szCs w:val="20"/>
        </w:rPr>
      </w:pPr>
    </w:p>
    <w:p w14:paraId="3A8A708B" w14:textId="77777777" w:rsidR="00FD137C" w:rsidRPr="00433854" w:rsidRDefault="00FD137C" w:rsidP="00FD137C">
      <w:pPr>
        <w:suppressAutoHyphens/>
        <w:rPr>
          <w:rFonts w:ascii="Verdana" w:eastAsia="Calibri" w:hAnsi="Verdana" w:cs="Calibri"/>
          <w:sz w:val="20"/>
          <w:szCs w:val="20"/>
        </w:rPr>
      </w:pPr>
    </w:p>
    <w:p w14:paraId="0894EBAE" w14:textId="77777777" w:rsidR="00FD137C" w:rsidRPr="00433854" w:rsidRDefault="00FD137C" w:rsidP="00FD137C">
      <w:pPr>
        <w:suppressAutoHyphens/>
        <w:jc w:val="both"/>
        <w:rPr>
          <w:rFonts w:ascii="Verdana" w:eastAsia="Calibri" w:hAnsi="Verdana" w:cs="Calibri"/>
          <w:b/>
          <w:color w:val="000000"/>
          <w:sz w:val="20"/>
          <w:szCs w:val="20"/>
        </w:rPr>
      </w:pPr>
      <w:r w:rsidRPr="00433854">
        <w:rPr>
          <w:rFonts w:ascii="Verdana" w:eastAsia="Calibri" w:hAnsi="Verdana" w:cs="Calibri"/>
          <w:b/>
          <w:color w:val="000000"/>
          <w:sz w:val="20"/>
          <w:szCs w:val="20"/>
        </w:rPr>
        <w:t>1. DA DEFINIÇÃO DO OBJETO / PROGRAMAS ATENDIDOS:</w:t>
      </w:r>
    </w:p>
    <w:p w14:paraId="7BE6194C" w14:textId="77777777" w:rsidR="00FC5B97" w:rsidRDefault="00FC5B97" w:rsidP="00FD137C">
      <w:pPr>
        <w:suppressAutoHyphens/>
        <w:jc w:val="both"/>
        <w:rPr>
          <w:rFonts w:ascii="Verdana" w:eastAsia="Calibri" w:hAnsi="Verdana" w:cs="Calibri"/>
          <w:b/>
          <w:bCs/>
          <w:color w:val="000000"/>
          <w:sz w:val="20"/>
          <w:szCs w:val="20"/>
        </w:rPr>
      </w:pPr>
    </w:p>
    <w:p w14:paraId="54222337" w14:textId="07D7C67B" w:rsidR="00FD137C" w:rsidRPr="00433854" w:rsidRDefault="00FD137C" w:rsidP="00FD137C">
      <w:pPr>
        <w:suppressAutoHyphens/>
        <w:jc w:val="both"/>
        <w:rPr>
          <w:rFonts w:ascii="Verdana" w:eastAsia="Calibri" w:hAnsi="Verdana" w:cs="Calibri"/>
          <w:color w:val="000000"/>
          <w:sz w:val="20"/>
          <w:szCs w:val="20"/>
        </w:rPr>
      </w:pPr>
      <w:r w:rsidRPr="00FC5B97">
        <w:rPr>
          <w:rFonts w:ascii="Verdana" w:eastAsia="Calibri" w:hAnsi="Verdana" w:cs="Calibri"/>
          <w:b/>
          <w:bCs/>
          <w:color w:val="000000"/>
          <w:sz w:val="20"/>
          <w:szCs w:val="20"/>
        </w:rPr>
        <w:t>1.1.</w:t>
      </w:r>
      <w:r w:rsidRPr="00433854">
        <w:rPr>
          <w:rFonts w:ascii="Verdana" w:eastAsia="Calibri" w:hAnsi="Verdana" w:cs="Calibri"/>
          <w:color w:val="000000"/>
          <w:sz w:val="20"/>
          <w:szCs w:val="20"/>
        </w:rPr>
        <w:t xml:space="preserve"> O presente termo de referência tem como objeto a seleção de propostas específicas, através de Chamada Pública, para aquisição de gêneros alimentícios provenientes da Agricultura Familiar e/ou Empreendedores Familiares Rurais ou suas organizações, para aquisição e fornecimento de gêneros alimentícios para uso no âmbito do Programa Nacional de Alimentação Escolar (PNAE), destinados aos alunos da rede pública de educação básica do município de Telha - SE, sendo atendidos, aproximadamente, </w:t>
      </w:r>
      <w:r w:rsidRPr="00433854">
        <w:rPr>
          <w:rFonts w:ascii="Verdana" w:eastAsia="Calibri" w:hAnsi="Verdana" w:cs="Calibri"/>
          <w:b/>
          <w:color w:val="000000"/>
          <w:sz w:val="20"/>
          <w:szCs w:val="20"/>
        </w:rPr>
        <w:t>1.061 alunos</w:t>
      </w:r>
      <w:r w:rsidRPr="00433854">
        <w:rPr>
          <w:rFonts w:ascii="Verdana" w:eastAsia="Calibri" w:hAnsi="Verdana" w:cs="Calibri"/>
          <w:color w:val="000000"/>
          <w:sz w:val="20"/>
          <w:szCs w:val="20"/>
        </w:rPr>
        <w:t>, subdivididos nas seguintes modalidades educacionais:</w:t>
      </w:r>
    </w:p>
    <w:p w14:paraId="71B36DAB" w14:textId="77777777" w:rsidR="00FD137C" w:rsidRPr="00433854" w:rsidRDefault="00FD137C" w:rsidP="00FD137C">
      <w:pPr>
        <w:suppressAutoHyphens/>
        <w:jc w:val="both"/>
        <w:rPr>
          <w:rFonts w:ascii="Verdana" w:eastAsia="Calibri" w:hAnsi="Verdana" w:cs="Calibri"/>
          <w:color w:val="000000"/>
          <w:sz w:val="20"/>
          <w:szCs w:val="20"/>
        </w:rPr>
      </w:pPr>
    </w:p>
    <w:tbl>
      <w:tblPr>
        <w:tblStyle w:val="Tabelacomgrade1"/>
        <w:tblW w:w="0" w:type="auto"/>
        <w:jc w:val="center"/>
        <w:tblLook w:val="04A0" w:firstRow="1" w:lastRow="0" w:firstColumn="1" w:lastColumn="0" w:noHBand="0" w:noVBand="1"/>
      </w:tblPr>
      <w:tblGrid>
        <w:gridCol w:w="1428"/>
        <w:gridCol w:w="2639"/>
        <w:gridCol w:w="2551"/>
      </w:tblGrid>
      <w:tr w:rsidR="00FD137C" w:rsidRPr="00433854" w14:paraId="06D15B3B" w14:textId="77777777" w:rsidTr="00433854">
        <w:trPr>
          <w:jc w:val="center"/>
        </w:trPr>
        <w:tc>
          <w:tcPr>
            <w:tcW w:w="1428" w:type="dxa"/>
          </w:tcPr>
          <w:p w14:paraId="0B83215A" w14:textId="77777777" w:rsidR="00FD137C" w:rsidRPr="00433854" w:rsidRDefault="00FD137C" w:rsidP="00433854">
            <w:pPr>
              <w:suppressAutoHyphens/>
              <w:spacing w:after="0"/>
              <w:rPr>
                <w:rFonts w:ascii="Verdana" w:eastAsia="Calibri" w:hAnsi="Verdana" w:cs="Calibri"/>
                <w:b/>
                <w:color w:val="000000"/>
                <w:sz w:val="20"/>
                <w:szCs w:val="20"/>
                <w:lang w:eastAsia="pt-BR"/>
              </w:rPr>
            </w:pPr>
            <w:r w:rsidRPr="00433854">
              <w:rPr>
                <w:rFonts w:ascii="Verdana" w:eastAsia="Calibri" w:hAnsi="Verdana" w:cs="Calibri"/>
                <w:b/>
                <w:color w:val="000000"/>
                <w:sz w:val="20"/>
                <w:szCs w:val="20"/>
                <w:lang w:eastAsia="pt-BR"/>
              </w:rPr>
              <w:t>Nº ORDEM</w:t>
            </w:r>
          </w:p>
        </w:tc>
        <w:tc>
          <w:tcPr>
            <w:tcW w:w="2639" w:type="dxa"/>
          </w:tcPr>
          <w:p w14:paraId="40A32049" w14:textId="77777777" w:rsidR="00FD137C" w:rsidRPr="00433854" w:rsidRDefault="00FD137C" w:rsidP="00433854">
            <w:pPr>
              <w:suppressAutoHyphens/>
              <w:spacing w:after="0"/>
              <w:rPr>
                <w:rFonts w:ascii="Verdana" w:eastAsia="Calibri" w:hAnsi="Verdana" w:cs="Calibri"/>
                <w:b/>
                <w:color w:val="000000"/>
                <w:sz w:val="20"/>
                <w:szCs w:val="20"/>
                <w:lang w:eastAsia="pt-BR"/>
              </w:rPr>
            </w:pPr>
            <w:r w:rsidRPr="00433854">
              <w:rPr>
                <w:rFonts w:ascii="Verdana" w:eastAsia="Calibri" w:hAnsi="Verdana" w:cs="Calibri"/>
                <w:b/>
                <w:color w:val="000000"/>
                <w:sz w:val="20"/>
                <w:szCs w:val="20"/>
                <w:lang w:eastAsia="pt-BR"/>
              </w:rPr>
              <w:t>PROGRAMA</w:t>
            </w:r>
          </w:p>
        </w:tc>
        <w:tc>
          <w:tcPr>
            <w:tcW w:w="2551" w:type="dxa"/>
          </w:tcPr>
          <w:p w14:paraId="4D1A58E6" w14:textId="77777777" w:rsidR="00FD137C" w:rsidRPr="00433854" w:rsidRDefault="00FD137C" w:rsidP="00433854">
            <w:pPr>
              <w:suppressAutoHyphens/>
              <w:spacing w:after="0"/>
              <w:rPr>
                <w:rFonts w:ascii="Verdana" w:eastAsia="Calibri" w:hAnsi="Verdana" w:cs="Calibri"/>
                <w:b/>
                <w:color w:val="000000"/>
                <w:sz w:val="20"/>
                <w:szCs w:val="20"/>
                <w:lang w:eastAsia="pt-BR"/>
              </w:rPr>
            </w:pPr>
            <w:r w:rsidRPr="00433854">
              <w:rPr>
                <w:rFonts w:ascii="Verdana" w:eastAsia="Calibri" w:hAnsi="Verdana" w:cs="Calibri"/>
                <w:b/>
                <w:color w:val="000000"/>
                <w:sz w:val="20"/>
                <w:szCs w:val="20"/>
                <w:lang w:eastAsia="pt-BR"/>
              </w:rPr>
              <w:t>Nº ALUNOS</w:t>
            </w:r>
          </w:p>
        </w:tc>
      </w:tr>
      <w:tr w:rsidR="00FD137C" w:rsidRPr="00433854" w14:paraId="66611720" w14:textId="77777777" w:rsidTr="00433854">
        <w:trPr>
          <w:jc w:val="center"/>
        </w:trPr>
        <w:tc>
          <w:tcPr>
            <w:tcW w:w="1428" w:type="dxa"/>
          </w:tcPr>
          <w:p w14:paraId="28A59A96"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01</w:t>
            </w:r>
          </w:p>
        </w:tc>
        <w:tc>
          <w:tcPr>
            <w:tcW w:w="2639" w:type="dxa"/>
            <w:vAlign w:val="center"/>
          </w:tcPr>
          <w:p w14:paraId="74283026"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Creche</w:t>
            </w:r>
          </w:p>
        </w:tc>
        <w:tc>
          <w:tcPr>
            <w:tcW w:w="2551" w:type="dxa"/>
          </w:tcPr>
          <w:p w14:paraId="44CC22D5"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theme="minorHAnsi"/>
                <w:color w:val="000000"/>
                <w:sz w:val="20"/>
                <w:szCs w:val="20"/>
              </w:rPr>
              <w:t>136</w:t>
            </w:r>
          </w:p>
        </w:tc>
      </w:tr>
      <w:tr w:rsidR="00FD137C" w:rsidRPr="00433854" w14:paraId="40537791" w14:textId="77777777" w:rsidTr="00433854">
        <w:trPr>
          <w:jc w:val="center"/>
        </w:trPr>
        <w:tc>
          <w:tcPr>
            <w:tcW w:w="1428" w:type="dxa"/>
          </w:tcPr>
          <w:p w14:paraId="35C106FC"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02</w:t>
            </w:r>
          </w:p>
        </w:tc>
        <w:tc>
          <w:tcPr>
            <w:tcW w:w="2639" w:type="dxa"/>
            <w:vAlign w:val="center"/>
          </w:tcPr>
          <w:p w14:paraId="4935BBA7"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Pré-escola</w:t>
            </w:r>
          </w:p>
        </w:tc>
        <w:tc>
          <w:tcPr>
            <w:tcW w:w="2551" w:type="dxa"/>
          </w:tcPr>
          <w:p w14:paraId="2D6CC1CC"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theme="minorHAnsi"/>
                <w:color w:val="000000"/>
                <w:sz w:val="20"/>
                <w:szCs w:val="20"/>
              </w:rPr>
              <w:t>156</w:t>
            </w:r>
          </w:p>
        </w:tc>
      </w:tr>
      <w:tr w:rsidR="00FD137C" w:rsidRPr="00433854" w14:paraId="1EBDB47B" w14:textId="77777777" w:rsidTr="00433854">
        <w:trPr>
          <w:jc w:val="center"/>
        </w:trPr>
        <w:tc>
          <w:tcPr>
            <w:tcW w:w="1428" w:type="dxa"/>
          </w:tcPr>
          <w:p w14:paraId="5D1EC1F4"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03</w:t>
            </w:r>
          </w:p>
        </w:tc>
        <w:tc>
          <w:tcPr>
            <w:tcW w:w="2639" w:type="dxa"/>
            <w:vAlign w:val="center"/>
          </w:tcPr>
          <w:p w14:paraId="0003840A"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Fundamental</w:t>
            </w:r>
          </w:p>
        </w:tc>
        <w:tc>
          <w:tcPr>
            <w:tcW w:w="2551" w:type="dxa"/>
          </w:tcPr>
          <w:p w14:paraId="21ED114E"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theme="minorHAnsi"/>
                <w:color w:val="000000"/>
                <w:sz w:val="20"/>
                <w:szCs w:val="20"/>
              </w:rPr>
              <w:t>748</w:t>
            </w:r>
          </w:p>
        </w:tc>
      </w:tr>
      <w:tr w:rsidR="00FD137C" w:rsidRPr="00433854" w14:paraId="73ECE97F" w14:textId="77777777" w:rsidTr="00433854">
        <w:trPr>
          <w:jc w:val="center"/>
        </w:trPr>
        <w:tc>
          <w:tcPr>
            <w:tcW w:w="1428" w:type="dxa"/>
          </w:tcPr>
          <w:p w14:paraId="6EC19D7F"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04</w:t>
            </w:r>
          </w:p>
        </w:tc>
        <w:tc>
          <w:tcPr>
            <w:tcW w:w="2639" w:type="dxa"/>
            <w:vAlign w:val="center"/>
          </w:tcPr>
          <w:p w14:paraId="14C40C49"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Calibri"/>
                <w:color w:val="000000"/>
                <w:sz w:val="20"/>
                <w:szCs w:val="20"/>
                <w:lang w:eastAsia="pt-BR"/>
              </w:rPr>
              <w:t>E.J.A.</w:t>
            </w:r>
          </w:p>
        </w:tc>
        <w:tc>
          <w:tcPr>
            <w:tcW w:w="2551" w:type="dxa"/>
          </w:tcPr>
          <w:p w14:paraId="4018010B" w14:textId="77777777" w:rsidR="00FD137C" w:rsidRPr="00433854" w:rsidRDefault="00FD137C" w:rsidP="00433854">
            <w:pPr>
              <w:suppressAutoHyphens/>
              <w:spacing w:after="0"/>
              <w:rPr>
                <w:rFonts w:ascii="Verdana" w:eastAsia="Calibri" w:hAnsi="Verdana" w:cs="Calibri"/>
                <w:color w:val="000000"/>
                <w:sz w:val="20"/>
                <w:szCs w:val="20"/>
                <w:lang w:eastAsia="pt-BR"/>
              </w:rPr>
            </w:pPr>
            <w:r w:rsidRPr="00433854">
              <w:rPr>
                <w:rFonts w:ascii="Verdana" w:eastAsia="Calibri" w:hAnsi="Verdana" w:cstheme="minorHAnsi"/>
                <w:color w:val="000000"/>
                <w:sz w:val="20"/>
                <w:szCs w:val="20"/>
              </w:rPr>
              <w:t>21</w:t>
            </w:r>
          </w:p>
        </w:tc>
      </w:tr>
      <w:tr w:rsidR="00FD137C" w:rsidRPr="00433854" w14:paraId="601A8DEB" w14:textId="77777777" w:rsidTr="00433854">
        <w:trPr>
          <w:trHeight w:val="325"/>
          <w:jc w:val="center"/>
        </w:trPr>
        <w:tc>
          <w:tcPr>
            <w:tcW w:w="4067" w:type="dxa"/>
            <w:gridSpan w:val="2"/>
            <w:vAlign w:val="center"/>
          </w:tcPr>
          <w:p w14:paraId="62C6998E" w14:textId="77777777" w:rsidR="00FD137C" w:rsidRPr="00433854" w:rsidRDefault="00FD137C" w:rsidP="00433854">
            <w:pPr>
              <w:suppressAutoHyphens/>
              <w:spacing w:after="0"/>
              <w:rPr>
                <w:rFonts w:ascii="Verdana" w:eastAsia="Calibri" w:hAnsi="Verdana" w:cs="Calibri"/>
                <w:b/>
                <w:color w:val="000000"/>
                <w:sz w:val="20"/>
                <w:szCs w:val="20"/>
                <w:lang w:eastAsia="pt-BR"/>
              </w:rPr>
            </w:pPr>
            <w:r w:rsidRPr="00433854">
              <w:rPr>
                <w:rFonts w:ascii="Verdana" w:eastAsia="Calibri" w:hAnsi="Verdana" w:cs="Calibri"/>
                <w:b/>
                <w:color w:val="000000"/>
                <w:sz w:val="20"/>
                <w:szCs w:val="20"/>
                <w:lang w:eastAsia="pt-BR"/>
              </w:rPr>
              <w:t>TOTAL</w:t>
            </w:r>
          </w:p>
        </w:tc>
        <w:tc>
          <w:tcPr>
            <w:tcW w:w="2551" w:type="dxa"/>
          </w:tcPr>
          <w:p w14:paraId="77FDD67E" w14:textId="77777777" w:rsidR="00FD137C" w:rsidRPr="00433854" w:rsidRDefault="00FD137C" w:rsidP="00433854">
            <w:pPr>
              <w:suppressAutoHyphens/>
              <w:spacing w:after="0"/>
              <w:rPr>
                <w:rFonts w:ascii="Verdana" w:eastAsia="Calibri" w:hAnsi="Verdana" w:cs="Calibri"/>
                <w:b/>
                <w:color w:val="000000"/>
                <w:sz w:val="20"/>
                <w:szCs w:val="20"/>
                <w:lang w:eastAsia="pt-BR"/>
              </w:rPr>
            </w:pPr>
            <w:r w:rsidRPr="00433854">
              <w:rPr>
                <w:rFonts w:ascii="Verdana" w:eastAsia="Calibri" w:hAnsi="Verdana" w:cs="Calibri"/>
                <w:b/>
                <w:color w:val="000000"/>
                <w:sz w:val="20"/>
                <w:szCs w:val="20"/>
                <w:lang w:eastAsia="pt-BR"/>
              </w:rPr>
              <w:t>1.061</w:t>
            </w:r>
          </w:p>
        </w:tc>
      </w:tr>
    </w:tbl>
    <w:p w14:paraId="75C34ACE" w14:textId="77777777" w:rsidR="00FD137C" w:rsidRPr="00433854" w:rsidRDefault="00FD137C" w:rsidP="00FD137C">
      <w:pPr>
        <w:suppressAutoHyphens/>
        <w:jc w:val="both"/>
        <w:rPr>
          <w:rFonts w:ascii="Verdana" w:eastAsia="Calibri" w:hAnsi="Verdana" w:cs="Calibri"/>
          <w:color w:val="000000"/>
          <w:sz w:val="20"/>
          <w:szCs w:val="20"/>
        </w:rPr>
      </w:pPr>
    </w:p>
    <w:p w14:paraId="5870FE8C" w14:textId="77777777" w:rsidR="00FD137C" w:rsidRPr="00433854" w:rsidRDefault="00FD137C" w:rsidP="00FD137C">
      <w:pPr>
        <w:suppressAutoHyphens/>
        <w:jc w:val="both"/>
        <w:rPr>
          <w:rFonts w:ascii="Verdana" w:eastAsia="Calibri" w:hAnsi="Verdana" w:cs="Calibri"/>
          <w:b/>
          <w:color w:val="000000"/>
          <w:sz w:val="20"/>
          <w:szCs w:val="20"/>
        </w:rPr>
      </w:pPr>
    </w:p>
    <w:p w14:paraId="01E22006" w14:textId="77777777" w:rsidR="00FD137C" w:rsidRPr="00433854" w:rsidRDefault="00FD137C" w:rsidP="00FD137C">
      <w:pPr>
        <w:suppressAutoHyphens/>
        <w:jc w:val="both"/>
        <w:rPr>
          <w:rFonts w:ascii="Verdana" w:eastAsia="Calibri" w:hAnsi="Verdana" w:cs="Calibri"/>
          <w:b/>
          <w:color w:val="000000"/>
          <w:sz w:val="20"/>
          <w:szCs w:val="20"/>
        </w:rPr>
      </w:pPr>
      <w:r w:rsidRPr="00433854">
        <w:rPr>
          <w:rFonts w:ascii="Verdana" w:eastAsia="Calibri" w:hAnsi="Verdana" w:cs="Calibri"/>
          <w:b/>
          <w:color w:val="000000"/>
          <w:sz w:val="20"/>
          <w:szCs w:val="20"/>
        </w:rPr>
        <w:t>2. DA JUSTIFICATIVA:</w:t>
      </w:r>
    </w:p>
    <w:p w14:paraId="062659F1" w14:textId="77777777" w:rsidR="00F547C5" w:rsidRDefault="00F547C5" w:rsidP="00FD137C">
      <w:pPr>
        <w:tabs>
          <w:tab w:val="left" w:pos="142"/>
        </w:tabs>
        <w:suppressAutoHyphens/>
        <w:jc w:val="both"/>
        <w:rPr>
          <w:rFonts w:ascii="Verdana" w:eastAsia="Calibri" w:hAnsi="Verdana" w:cs="Calibri"/>
          <w:color w:val="000000"/>
          <w:sz w:val="20"/>
          <w:szCs w:val="20"/>
        </w:rPr>
      </w:pPr>
    </w:p>
    <w:p w14:paraId="5AF32D84" w14:textId="0855279B" w:rsidR="00FD137C" w:rsidRDefault="00FD137C" w:rsidP="00FD137C">
      <w:pPr>
        <w:tabs>
          <w:tab w:val="left" w:pos="142"/>
        </w:tabs>
        <w:suppressAutoHyphens/>
        <w:jc w:val="both"/>
        <w:rPr>
          <w:rFonts w:ascii="Verdana" w:eastAsia="Calibri" w:hAnsi="Verdana" w:cs="Calibri"/>
          <w:b/>
          <w:bCs/>
          <w:color w:val="000000"/>
          <w:sz w:val="20"/>
          <w:szCs w:val="20"/>
        </w:rPr>
      </w:pPr>
      <w:r w:rsidRPr="00F547C5">
        <w:rPr>
          <w:rFonts w:ascii="Verdana" w:eastAsia="Calibri" w:hAnsi="Verdana" w:cs="Calibri"/>
          <w:b/>
          <w:bCs/>
          <w:color w:val="000000"/>
          <w:sz w:val="20"/>
          <w:szCs w:val="20"/>
        </w:rPr>
        <w:t>2.1. DA NECESSIDADE:</w:t>
      </w:r>
    </w:p>
    <w:p w14:paraId="45DD0980" w14:textId="77777777" w:rsidR="00F547C5" w:rsidRPr="00F547C5" w:rsidRDefault="00F547C5" w:rsidP="00FD137C">
      <w:pPr>
        <w:tabs>
          <w:tab w:val="left" w:pos="142"/>
        </w:tabs>
        <w:suppressAutoHyphens/>
        <w:jc w:val="both"/>
        <w:rPr>
          <w:rFonts w:ascii="Verdana" w:eastAsia="Calibri" w:hAnsi="Verdana" w:cs="Calibri"/>
          <w:b/>
          <w:bCs/>
          <w:color w:val="000000"/>
          <w:sz w:val="20"/>
          <w:szCs w:val="20"/>
        </w:rPr>
      </w:pPr>
    </w:p>
    <w:p w14:paraId="3E2608A8" w14:textId="4BC24313" w:rsidR="00FD137C" w:rsidRDefault="00FD137C" w:rsidP="00F547C5">
      <w:pPr>
        <w:numPr>
          <w:ilvl w:val="0"/>
          <w:numId w:val="5"/>
        </w:numPr>
        <w:tabs>
          <w:tab w:val="left" w:pos="284"/>
        </w:tabs>
        <w:suppressAutoHyphens/>
        <w:overflowPunct w:val="0"/>
        <w:autoSpaceDE w:val="0"/>
        <w:autoSpaceDN w:val="0"/>
        <w:adjustRightInd w:val="0"/>
        <w:ind w:left="284" w:firstLine="0"/>
        <w:contextualSpacing/>
        <w:jc w:val="both"/>
        <w:textAlignment w:val="baseline"/>
        <w:rPr>
          <w:rFonts w:ascii="Verdana" w:eastAsia="Calibri" w:hAnsi="Verdana" w:cs="Calibri"/>
          <w:color w:val="000000"/>
          <w:sz w:val="20"/>
          <w:szCs w:val="20"/>
        </w:rPr>
      </w:pPr>
      <w:r w:rsidRPr="00433854">
        <w:rPr>
          <w:rFonts w:ascii="Verdana" w:eastAsia="Calibri" w:hAnsi="Verdana" w:cs="Calibri"/>
          <w:color w:val="000000"/>
          <w:sz w:val="20"/>
          <w:szCs w:val="20"/>
        </w:rPr>
        <w:t>Este instrumental se faz importante para assegurar o cumprimento de um dos principais objetivos do PNAE, que é contribuir para o crescimento e o desenvolvimento biopsicossocial, a aprendizagem, o rendimento escolar e a formação de hábitos saudáveis dos alunos, por meio da oferta de refeições que cubram as suas necessidades nutricionais durante o período em que permanecem na escola.</w:t>
      </w:r>
    </w:p>
    <w:p w14:paraId="769405FE" w14:textId="77777777" w:rsidR="00F547C5" w:rsidRPr="00433854" w:rsidRDefault="00F547C5" w:rsidP="00F547C5">
      <w:pPr>
        <w:tabs>
          <w:tab w:val="left" w:pos="284"/>
        </w:tabs>
        <w:suppressAutoHyphens/>
        <w:overflowPunct w:val="0"/>
        <w:autoSpaceDE w:val="0"/>
        <w:autoSpaceDN w:val="0"/>
        <w:adjustRightInd w:val="0"/>
        <w:ind w:left="284"/>
        <w:contextualSpacing/>
        <w:jc w:val="both"/>
        <w:textAlignment w:val="baseline"/>
        <w:rPr>
          <w:rFonts w:ascii="Verdana" w:eastAsia="Calibri" w:hAnsi="Verdana" w:cs="Calibri"/>
          <w:color w:val="000000"/>
          <w:sz w:val="20"/>
          <w:szCs w:val="20"/>
        </w:rPr>
      </w:pPr>
    </w:p>
    <w:p w14:paraId="5426EE7F" w14:textId="146E149C" w:rsidR="00FD137C" w:rsidRPr="00433854" w:rsidRDefault="00FD137C" w:rsidP="00F547C5">
      <w:pPr>
        <w:numPr>
          <w:ilvl w:val="0"/>
          <w:numId w:val="5"/>
        </w:numPr>
        <w:tabs>
          <w:tab w:val="left" w:pos="284"/>
        </w:tabs>
        <w:suppressAutoHyphens/>
        <w:overflowPunct w:val="0"/>
        <w:autoSpaceDE w:val="0"/>
        <w:autoSpaceDN w:val="0"/>
        <w:adjustRightInd w:val="0"/>
        <w:ind w:left="284" w:firstLine="0"/>
        <w:contextualSpacing/>
        <w:jc w:val="both"/>
        <w:textAlignment w:val="baseline"/>
        <w:rPr>
          <w:rFonts w:ascii="Verdana" w:eastAsia="Calibri" w:hAnsi="Verdana" w:cs="Calibri"/>
          <w:color w:val="000000"/>
          <w:sz w:val="20"/>
          <w:szCs w:val="20"/>
        </w:rPr>
      </w:pPr>
      <w:r w:rsidRPr="00433854">
        <w:rPr>
          <w:rFonts w:ascii="Verdana" w:eastAsia="Calibri" w:hAnsi="Verdana" w:cs="Calibri"/>
          <w:color w:val="000000"/>
          <w:sz w:val="20"/>
          <w:szCs w:val="20"/>
        </w:rPr>
        <w:t>Todo o processo licitatório, desde o planejamento dos cardápios até a identificação de alimentos permitidos, restritos e proibidos na Alimentação Escolar, está em integral consonância com a Resolução nº 6, de 8 de maio de 2020, publicada pelo Fundo Nacional de Desenvolvimento da Educação (FNDE), a qual traz novas orientações OBRIGATÓRIAS para o cumprimento do PNAE.</w:t>
      </w:r>
    </w:p>
    <w:p w14:paraId="74985354" w14:textId="77777777" w:rsidR="00FD137C" w:rsidRPr="00433854" w:rsidRDefault="00FD137C" w:rsidP="00FD137C">
      <w:pPr>
        <w:suppressAutoHyphens/>
        <w:jc w:val="both"/>
        <w:rPr>
          <w:rFonts w:ascii="Verdana" w:eastAsia="Calibri" w:hAnsi="Verdana" w:cs="Calibri"/>
          <w:b/>
          <w:color w:val="000000"/>
          <w:sz w:val="20"/>
          <w:szCs w:val="20"/>
        </w:rPr>
      </w:pPr>
    </w:p>
    <w:p w14:paraId="12C1AB83" w14:textId="77777777" w:rsidR="00FD137C" w:rsidRPr="00433854" w:rsidRDefault="00FD137C" w:rsidP="00FD137C">
      <w:pPr>
        <w:suppressAutoHyphens/>
        <w:jc w:val="both"/>
        <w:rPr>
          <w:rFonts w:ascii="Verdana" w:eastAsia="Calibri" w:hAnsi="Verdana" w:cs="Calibri"/>
          <w:b/>
          <w:color w:val="000000"/>
          <w:sz w:val="20"/>
          <w:szCs w:val="20"/>
        </w:rPr>
      </w:pPr>
      <w:r w:rsidRPr="00433854">
        <w:rPr>
          <w:rFonts w:ascii="Verdana" w:eastAsia="Calibri" w:hAnsi="Verdana" w:cs="Calibri"/>
          <w:b/>
          <w:color w:val="000000"/>
          <w:sz w:val="20"/>
          <w:szCs w:val="20"/>
        </w:rPr>
        <w:t>3. DA ESPECIFICAÇÃO DO OBJETO:</w:t>
      </w:r>
    </w:p>
    <w:p w14:paraId="1FADB754" w14:textId="77777777" w:rsidR="00F547C5" w:rsidRDefault="00F547C5" w:rsidP="00FD137C">
      <w:pPr>
        <w:suppressAutoHyphens/>
        <w:jc w:val="both"/>
        <w:rPr>
          <w:rFonts w:ascii="Verdana" w:eastAsia="Calibri" w:hAnsi="Verdana" w:cs="Calibri"/>
          <w:color w:val="000000"/>
          <w:sz w:val="20"/>
          <w:szCs w:val="20"/>
        </w:rPr>
      </w:pPr>
    </w:p>
    <w:p w14:paraId="2ADD8CF2" w14:textId="1A252FF6" w:rsidR="00FD137C" w:rsidRPr="00433854" w:rsidRDefault="00FD137C" w:rsidP="00FD137C">
      <w:pPr>
        <w:suppressAutoHyphens/>
        <w:jc w:val="both"/>
        <w:rPr>
          <w:rFonts w:ascii="Verdana" w:eastAsia="Calibri" w:hAnsi="Verdana" w:cs="Calibri"/>
          <w:color w:val="000000"/>
          <w:sz w:val="20"/>
          <w:szCs w:val="20"/>
        </w:rPr>
      </w:pPr>
      <w:r w:rsidRPr="00FC5B97">
        <w:rPr>
          <w:rFonts w:ascii="Verdana" w:eastAsia="Calibri" w:hAnsi="Verdana" w:cs="Calibri"/>
          <w:b/>
          <w:bCs/>
          <w:color w:val="000000"/>
          <w:sz w:val="20"/>
          <w:szCs w:val="20"/>
        </w:rPr>
        <w:t>3.1.</w:t>
      </w:r>
      <w:r w:rsidRPr="00433854">
        <w:rPr>
          <w:rFonts w:ascii="Verdana" w:eastAsia="Calibri" w:hAnsi="Verdana" w:cs="Calibri"/>
          <w:color w:val="000000"/>
          <w:sz w:val="20"/>
          <w:szCs w:val="20"/>
        </w:rPr>
        <w:t xml:space="preserve"> Consta anexa à especificação técnica dos itens objeto deste termo, com seus respectivos quantitativos, estimados para oferta de alimentação, EXCEPCIONALMENTE, durante 10 meses letivos, referentes ao ano de 2023.</w:t>
      </w:r>
    </w:p>
    <w:p w14:paraId="3B979747" w14:textId="456576CA" w:rsidR="00F547C5" w:rsidRDefault="00F547C5" w:rsidP="00FD137C">
      <w:pPr>
        <w:suppressAutoHyphens/>
        <w:jc w:val="both"/>
        <w:rPr>
          <w:rFonts w:ascii="Verdana" w:eastAsia="Calibri" w:hAnsi="Verdana" w:cs="Calibri"/>
          <w:b/>
          <w:sz w:val="20"/>
          <w:szCs w:val="20"/>
        </w:rPr>
      </w:pPr>
    </w:p>
    <w:p w14:paraId="608AF8B9" w14:textId="77777777" w:rsidR="00FC5B97" w:rsidRDefault="00FC5B97" w:rsidP="00FD137C">
      <w:pPr>
        <w:suppressAutoHyphens/>
        <w:jc w:val="both"/>
        <w:rPr>
          <w:rFonts w:ascii="Verdana" w:eastAsia="Calibri" w:hAnsi="Verdana" w:cs="Calibri"/>
          <w:b/>
          <w:sz w:val="20"/>
          <w:szCs w:val="20"/>
        </w:rPr>
      </w:pPr>
    </w:p>
    <w:p w14:paraId="6D658EEB" w14:textId="0721ED41" w:rsidR="00FD137C" w:rsidRPr="00433854" w:rsidRDefault="00FD137C" w:rsidP="00FD137C">
      <w:pPr>
        <w:suppressAutoHyphens/>
        <w:jc w:val="both"/>
        <w:rPr>
          <w:rFonts w:ascii="Verdana" w:eastAsia="Calibri" w:hAnsi="Verdana" w:cs="Calibri"/>
          <w:b/>
          <w:sz w:val="20"/>
          <w:szCs w:val="20"/>
        </w:rPr>
      </w:pPr>
      <w:r w:rsidRPr="00433854">
        <w:rPr>
          <w:rFonts w:ascii="Verdana" w:eastAsia="Calibri" w:hAnsi="Verdana" w:cs="Calibri"/>
          <w:b/>
          <w:sz w:val="20"/>
          <w:szCs w:val="20"/>
        </w:rPr>
        <w:t>4. DOS PROCEDIMENTOS OPERACIONAIS:</w:t>
      </w:r>
    </w:p>
    <w:p w14:paraId="71EEA22F" w14:textId="77777777" w:rsidR="00FC5B97" w:rsidRDefault="00FC5B97" w:rsidP="00FC5B97">
      <w:pPr>
        <w:tabs>
          <w:tab w:val="left" w:pos="567"/>
        </w:tabs>
        <w:suppressAutoHyphens/>
        <w:overflowPunct w:val="0"/>
        <w:autoSpaceDE w:val="0"/>
        <w:autoSpaceDN w:val="0"/>
        <w:adjustRightInd w:val="0"/>
        <w:ind w:left="720"/>
        <w:contextualSpacing/>
        <w:jc w:val="both"/>
        <w:textAlignment w:val="baseline"/>
        <w:rPr>
          <w:rFonts w:ascii="Verdana" w:eastAsia="Calibri" w:hAnsi="Verdana" w:cs="Calibri"/>
          <w:sz w:val="20"/>
          <w:szCs w:val="20"/>
        </w:rPr>
      </w:pPr>
    </w:p>
    <w:p w14:paraId="6C28CB40" w14:textId="54B86D58" w:rsidR="00FD137C" w:rsidRDefault="00FD137C" w:rsidP="00FC5B97">
      <w:pPr>
        <w:numPr>
          <w:ilvl w:val="0"/>
          <w:numId w:val="4"/>
        </w:numPr>
        <w:tabs>
          <w:tab w:val="left" w:pos="567"/>
          <w:tab w:val="left" w:pos="851"/>
        </w:tabs>
        <w:suppressAutoHyphens/>
        <w:overflowPunct w:val="0"/>
        <w:autoSpaceDE w:val="0"/>
        <w:autoSpaceDN w:val="0"/>
        <w:adjustRightInd w:val="0"/>
        <w:ind w:left="284" w:firstLine="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Os produtos serão solicitados conforme as necessidades do órgão e serão entregues no almoxarifado central do município que fica localizado dentro da Escola José Francisco Dias situada no município, dentro dos horários estabelecidos, combinado com o servidor devidamente designado pela Secretaria de Educação;</w:t>
      </w:r>
    </w:p>
    <w:p w14:paraId="4247A9ED" w14:textId="77777777" w:rsidR="00FC5B97" w:rsidRPr="00433854" w:rsidRDefault="00FC5B97" w:rsidP="00FC5B97">
      <w:pPr>
        <w:tabs>
          <w:tab w:val="left" w:pos="567"/>
        </w:tabs>
        <w:suppressAutoHyphens/>
        <w:overflowPunct w:val="0"/>
        <w:autoSpaceDE w:val="0"/>
        <w:autoSpaceDN w:val="0"/>
        <w:adjustRightInd w:val="0"/>
        <w:ind w:left="284"/>
        <w:contextualSpacing/>
        <w:jc w:val="both"/>
        <w:textAlignment w:val="baseline"/>
        <w:rPr>
          <w:rFonts w:ascii="Verdana" w:eastAsia="Calibri" w:hAnsi="Verdana" w:cs="Calibri"/>
          <w:sz w:val="20"/>
          <w:szCs w:val="20"/>
        </w:rPr>
      </w:pPr>
    </w:p>
    <w:p w14:paraId="740A3615" w14:textId="43192BE0" w:rsidR="00FD137C" w:rsidRDefault="00FD137C" w:rsidP="00FC5B97">
      <w:pPr>
        <w:numPr>
          <w:ilvl w:val="0"/>
          <w:numId w:val="4"/>
        </w:numPr>
        <w:tabs>
          <w:tab w:val="left" w:pos="567"/>
          <w:tab w:val="left" w:pos="851"/>
        </w:tabs>
        <w:suppressAutoHyphens/>
        <w:overflowPunct w:val="0"/>
        <w:autoSpaceDE w:val="0"/>
        <w:autoSpaceDN w:val="0"/>
        <w:adjustRightInd w:val="0"/>
        <w:ind w:left="284" w:firstLine="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 xml:space="preserve">No ato da entrega, o responsável pelo recebimento designado pela SEMED e/ou Nutricionista responsável Técnico pelo PNAE do município poderá recusar os produtos se estes </w:t>
      </w:r>
      <w:r w:rsidRPr="00433854">
        <w:rPr>
          <w:rFonts w:ascii="Verdana" w:eastAsia="Calibri" w:hAnsi="Verdana" w:cs="Calibri"/>
          <w:sz w:val="20"/>
          <w:szCs w:val="20"/>
        </w:rPr>
        <w:lastRenderedPageBreak/>
        <w:t>não atenderem às especificações do presente termo, devendo o fornecedor substituí-los no prazo máximo de 24 (vinte e quatro) horas;</w:t>
      </w:r>
    </w:p>
    <w:p w14:paraId="393E5BAB" w14:textId="77777777" w:rsidR="00FC5B97" w:rsidRDefault="00FC5B97" w:rsidP="00FC5B97">
      <w:pPr>
        <w:pStyle w:val="PargrafodaLista"/>
        <w:rPr>
          <w:rFonts w:ascii="Verdana" w:eastAsia="Calibri" w:hAnsi="Verdana" w:cs="Calibri"/>
          <w:sz w:val="20"/>
          <w:szCs w:val="20"/>
        </w:rPr>
      </w:pPr>
    </w:p>
    <w:p w14:paraId="46C9A9C2" w14:textId="249200E8" w:rsidR="00FD137C" w:rsidRDefault="00FD137C" w:rsidP="00FC5B97">
      <w:pPr>
        <w:numPr>
          <w:ilvl w:val="0"/>
          <w:numId w:val="4"/>
        </w:numPr>
        <w:tabs>
          <w:tab w:val="left" w:pos="567"/>
          <w:tab w:val="left" w:pos="709"/>
          <w:tab w:val="left" w:pos="851"/>
          <w:tab w:val="left" w:pos="993"/>
          <w:tab w:val="left" w:pos="1701"/>
        </w:tabs>
        <w:suppressAutoHyphens/>
        <w:overflowPunct w:val="0"/>
        <w:autoSpaceDE w:val="0"/>
        <w:autoSpaceDN w:val="0"/>
        <w:adjustRightInd w:val="0"/>
        <w:ind w:left="284" w:hanging="1277"/>
        <w:contextualSpacing/>
        <w:jc w:val="center"/>
        <w:textAlignment w:val="baseline"/>
        <w:rPr>
          <w:rFonts w:ascii="Verdana" w:eastAsia="Calibri" w:hAnsi="Verdana" w:cs="Calibri"/>
          <w:sz w:val="20"/>
          <w:szCs w:val="20"/>
        </w:rPr>
      </w:pPr>
      <w:r w:rsidRPr="00433854">
        <w:rPr>
          <w:rFonts w:ascii="Verdana" w:eastAsia="Calibri" w:hAnsi="Verdana" w:cs="Calibri"/>
          <w:sz w:val="20"/>
          <w:szCs w:val="20"/>
        </w:rPr>
        <w:t>O fornecedor compromete-se a substituir ou repor o produto quando:</w:t>
      </w:r>
    </w:p>
    <w:p w14:paraId="10398878" w14:textId="77777777" w:rsidR="0001585A" w:rsidRPr="00433854" w:rsidRDefault="0001585A" w:rsidP="0001585A">
      <w:pPr>
        <w:tabs>
          <w:tab w:val="left" w:pos="567"/>
        </w:tabs>
        <w:suppressAutoHyphens/>
        <w:overflowPunct w:val="0"/>
        <w:autoSpaceDE w:val="0"/>
        <w:autoSpaceDN w:val="0"/>
        <w:adjustRightInd w:val="0"/>
        <w:ind w:left="720"/>
        <w:contextualSpacing/>
        <w:textAlignment w:val="baseline"/>
        <w:rPr>
          <w:rFonts w:ascii="Verdana" w:eastAsia="Calibri" w:hAnsi="Verdana" w:cs="Calibri"/>
          <w:sz w:val="20"/>
          <w:szCs w:val="20"/>
        </w:rPr>
      </w:pPr>
    </w:p>
    <w:p w14:paraId="41824122"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bCs/>
          <w:sz w:val="20"/>
          <w:szCs w:val="20"/>
        </w:rPr>
        <w:t>Entregar os produtos não contendo em sua embalagem a data da fabricação e/ou validade;</w:t>
      </w:r>
    </w:p>
    <w:p w14:paraId="3D097E08"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Houver no ato da entrega a apresentação de embalagens danificadas, defeituosas ou inadequadas que exponham o produto a contaminação e/ou deterioração;</w:t>
      </w:r>
    </w:p>
    <w:p w14:paraId="3034DA17"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O produto não atender as legislações sanitárias em vigor, bem como outros referentes aos produtos em questão;</w:t>
      </w:r>
    </w:p>
    <w:p w14:paraId="769F6E62"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Houver na entrega produtos deteriorados ou impróprios para o consumo;</w:t>
      </w:r>
    </w:p>
    <w:p w14:paraId="5D5A911F"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O produto não estiver de acordo com as características gerais, organolépticas e microbiológicas solicitadas neste termo;</w:t>
      </w:r>
    </w:p>
    <w:p w14:paraId="767E4546" w14:textId="77777777" w:rsidR="00FD137C" w:rsidRPr="00433854"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O produto não apresentar condições adequadas quanto ao sabor, odor, cor e aspecto dentro do prazo de validade;</w:t>
      </w:r>
    </w:p>
    <w:p w14:paraId="653487A9" w14:textId="09070FB7" w:rsidR="00FD137C" w:rsidRDefault="00FD137C" w:rsidP="00FD137C">
      <w:pPr>
        <w:numPr>
          <w:ilvl w:val="0"/>
          <w:numId w:val="6"/>
        </w:numPr>
        <w:tabs>
          <w:tab w:val="left" w:pos="284"/>
        </w:tabs>
        <w:suppressAutoHyphens/>
        <w:overflowPunct w:val="0"/>
        <w:autoSpaceDE w:val="0"/>
        <w:autoSpaceDN w:val="0"/>
        <w:adjustRightInd w:val="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O produto apresentar temperatura superior ao estabelecido nas especificações do presente termo, no ato da entrega.</w:t>
      </w:r>
    </w:p>
    <w:p w14:paraId="6EF29906" w14:textId="77777777" w:rsidR="00FC5B97" w:rsidRPr="00433854" w:rsidRDefault="00FC5B97" w:rsidP="00FC5B97">
      <w:pPr>
        <w:tabs>
          <w:tab w:val="left" w:pos="284"/>
        </w:tabs>
        <w:suppressAutoHyphens/>
        <w:overflowPunct w:val="0"/>
        <w:autoSpaceDE w:val="0"/>
        <w:autoSpaceDN w:val="0"/>
        <w:adjustRightInd w:val="0"/>
        <w:ind w:left="720"/>
        <w:contextualSpacing/>
        <w:jc w:val="both"/>
        <w:textAlignment w:val="baseline"/>
        <w:rPr>
          <w:rFonts w:ascii="Verdana" w:eastAsia="Calibri" w:hAnsi="Verdana" w:cs="Calibri"/>
          <w:sz w:val="20"/>
          <w:szCs w:val="20"/>
        </w:rPr>
      </w:pPr>
    </w:p>
    <w:p w14:paraId="2B455AB4" w14:textId="28D81303" w:rsidR="00FD137C" w:rsidRDefault="00FD137C" w:rsidP="00FC5B97">
      <w:pPr>
        <w:numPr>
          <w:ilvl w:val="0"/>
          <w:numId w:val="4"/>
        </w:numPr>
        <w:tabs>
          <w:tab w:val="left" w:pos="567"/>
          <w:tab w:val="left" w:pos="851"/>
        </w:tabs>
        <w:suppressAutoHyphens/>
        <w:overflowPunct w:val="0"/>
        <w:autoSpaceDE w:val="0"/>
        <w:autoSpaceDN w:val="0"/>
        <w:adjustRightInd w:val="0"/>
        <w:ind w:left="284" w:firstLine="0"/>
        <w:contextualSpacing/>
        <w:jc w:val="both"/>
        <w:textAlignment w:val="baseline"/>
        <w:rPr>
          <w:rFonts w:ascii="Verdana" w:eastAsia="Calibri" w:hAnsi="Verdana" w:cs="Calibri"/>
          <w:sz w:val="20"/>
          <w:szCs w:val="20"/>
        </w:rPr>
      </w:pPr>
      <w:r w:rsidRPr="00433854">
        <w:rPr>
          <w:rFonts w:ascii="Verdana" w:eastAsia="Calibri" w:hAnsi="Verdana" w:cs="Calibri"/>
          <w:bCs/>
          <w:sz w:val="20"/>
          <w:szCs w:val="20"/>
        </w:rPr>
        <w:t>O Município solicitará a entrega de gêneros alimentícios, mediante cumprimento do cronograma desenvolvido pela Secretaria de Educação, aliado à regular frequência dos repasses de recursos do PNAE e liberação de recursos próprios da Entidade Executora. Portanto, a futura contratada deverá realizar as entregas</w:t>
      </w:r>
      <w:r w:rsidRPr="00433854">
        <w:rPr>
          <w:rFonts w:ascii="Verdana" w:eastAsia="Calibri" w:hAnsi="Verdana" w:cs="Calibri"/>
          <w:sz w:val="20"/>
          <w:szCs w:val="20"/>
        </w:rPr>
        <w:t xml:space="preserve"> </w:t>
      </w:r>
      <w:r w:rsidRPr="00433854">
        <w:rPr>
          <w:rFonts w:ascii="Verdana" w:eastAsia="Calibri" w:hAnsi="Verdana" w:cs="Calibri"/>
          <w:bCs/>
          <w:sz w:val="20"/>
          <w:szCs w:val="20"/>
        </w:rPr>
        <w:t>conforme as necessidades do órgão</w:t>
      </w:r>
      <w:r w:rsidRPr="00433854">
        <w:rPr>
          <w:rFonts w:ascii="Verdana" w:eastAsia="Calibri" w:hAnsi="Verdana" w:cs="Calibri"/>
          <w:sz w:val="20"/>
          <w:szCs w:val="20"/>
        </w:rPr>
        <w:t>, com data prévia estabelecida pelo Nutricionista, em no máximo 03 (três) dias úteis após a solicitação;</w:t>
      </w:r>
    </w:p>
    <w:p w14:paraId="045E2D1D" w14:textId="77777777" w:rsidR="00FC5B97" w:rsidRPr="00433854" w:rsidRDefault="00FC5B97" w:rsidP="00FC5B97">
      <w:pPr>
        <w:tabs>
          <w:tab w:val="left" w:pos="567"/>
          <w:tab w:val="left" w:pos="851"/>
        </w:tabs>
        <w:suppressAutoHyphens/>
        <w:overflowPunct w:val="0"/>
        <w:autoSpaceDE w:val="0"/>
        <w:autoSpaceDN w:val="0"/>
        <w:adjustRightInd w:val="0"/>
        <w:ind w:left="284"/>
        <w:contextualSpacing/>
        <w:jc w:val="both"/>
        <w:textAlignment w:val="baseline"/>
        <w:rPr>
          <w:rFonts w:ascii="Verdana" w:eastAsia="Calibri" w:hAnsi="Verdana" w:cs="Calibri"/>
          <w:sz w:val="20"/>
          <w:szCs w:val="20"/>
        </w:rPr>
      </w:pPr>
    </w:p>
    <w:p w14:paraId="1EB56BFB" w14:textId="2BF56EE7" w:rsidR="00FD137C" w:rsidRDefault="00FD137C" w:rsidP="00FC5B97">
      <w:pPr>
        <w:numPr>
          <w:ilvl w:val="0"/>
          <w:numId w:val="4"/>
        </w:numPr>
        <w:tabs>
          <w:tab w:val="left" w:pos="567"/>
          <w:tab w:val="left" w:pos="851"/>
        </w:tabs>
        <w:suppressAutoHyphens/>
        <w:overflowPunct w:val="0"/>
        <w:autoSpaceDE w:val="0"/>
        <w:autoSpaceDN w:val="0"/>
        <w:adjustRightInd w:val="0"/>
        <w:ind w:left="284" w:firstLine="0"/>
        <w:contextualSpacing/>
        <w:jc w:val="both"/>
        <w:textAlignment w:val="baseline"/>
        <w:rPr>
          <w:rFonts w:ascii="Verdana" w:eastAsia="Calibri" w:hAnsi="Verdana" w:cs="Calibri"/>
          <w:sz w:val="20"/>
          <w:szCs w:val="20"/>
        </w:rPr>
      </w:pPr>
      <w:r w:rsidRPr="00433854">
        <w:rPr>
          <w:rFonts w:ascii="Verdana" w:eastAsia="Calibri" w:hAnsi="Verdana" w:cs="Calibri"/>
          <w:sz w:val="20"/>
          <w:szCs w:val="20"/>
        </w:rPr>
        <w:t xml:space="preserve">A contratada deverá estar provida de </w:t>
      </w:r>
      <w:r w:rsidRPr="00433854">
        <w:rPr>
          <w:rFonts w:ascii="Verdana" w:eastAsia="Calibri" w:hAnsi="Verdana" w:cs="Calibri"/>
          <w:b/>
          <w:sz w:val="20"/>
          <w:szCs w:val="20"/>
        </w:rPr>
        <w:t>BALANÇA</w:t>
      </w:r>
      <w:r w:rsidRPr="00433854">
        <w:rPr>
          <w:rFonts w:ascii="Verdana" w:eastAsia="Calibri" w:hAnsi="Verdana" w:cs="Calibri"/>
          <w:sz w:val="20"/>
          <w:szCs w:val="20"/>
        </w:rPr>
        <w:t xml:space="preserve"> (Mecânica ou Eletrônica) para fins de conferência dos pesos dos produtos no ato da entrega no setor designado;</w:t>
      </w:r>
    </w:p>
    <w:p w14:paraId="4D9FACCC" w14:textId="77777777" w:rsidR="00FC5B97" w:rsidRDefault="00FC5B97" w:rsidP="00FC5B97">
      <w:pPr>
        <w:pStyle w:val="PargrafodaLista"/>
        <w:rPr>
          <w:rFonts w:ascii="Verdana" w:eastAsia="Calibri" w:hAnsi="Verdana" w:cs="Calibri"/>
          <w:sz w:val="20"/>
          <w:szCs w:val="20"/>
        </w:rPr>
      </w:pPr>
    </w:p>
    <w:p w14:paraId="30FC45B1" w14:textId="77777777" w:rsidR="00FD137C" w:rsidRPr="00433854" w:rsidRDefault="00FD137C" w:rsidP="00FC5B97">
      <w:pPr>
        <w:numPr>
          <w:ilvl w:val="0"/>
          <w:numId w:val="4"/>
        </w:numPr>
        <w:tabs>
          <w:tab w:val="left" w:pos="567"/>
          <w:tab w:val="left" w:pos="851"/>
        </w:tabs>
        <w:suppressAutoHyphens/>
        <w:overflowPunct w:val="0"/>
        <w:autoSpaceDE w:val="0"/>
        <w:autoSpaceDN w:val="0"/>
        <w:adjustRightInd w:val="0"/>
        <w:contextualSpacing/>
        <w:jc w:val="both"/>
        <w:textAlignment w:val="baseline"/>
        <w:rPr>
          <w:rFonts w:ascii="Verdana" w:hAnsi="Verdana" w:cs="Arial"/>
          <w:b/>
          <w:sz w:val="20"/>
          <w:szCs w:val="20"/>
          <w:lang w:eastAsia="ar-SA"/>
        </w:rPr>
      </w:pPr>
      <w:r w:rsidRPr="00433854">
        <w:rPr>
          <w:rFonts w:ascii="Verdana" w:eastAsia="Calibri" w:hAnsi="Verdana" w:cs="Calibri"/>
          <w:sz w:val="20"/>
          <w:szCs w:val="20"/>
        </w:rPr>
        <w:t>A entrega das Notas Fiscais dos gêneros alimentícios deverá ser realizada diretamente</w:t>
      </w:r>
      <w:r w:rsidRPr="00433854">
        <w:rPr>
          <w:rFonts w:ascii="Verdana" w:eastAsia="Calibri" w:hAnsi="Verdana" w:cs="Calibri"/>
          <w:bCs/>
          <w:sz w:val="20"/>
          <w:szCs w:val="20"/>
        </w:rPr>
        <w:t xml:space="preserve"> no setor do almoxarifado central e setor de contabilidade, com posterior distribuição dos produtos à rede pública escolar municipal.</w:t>
      </w:r>
    </w:p>
    <w:p w14:paraId="7BFA596B" w14:textId="77777777" w:rsidR="00FD137C" w:rsidRPr="00433854" w:rsidRDefault="00FD137C" w:rsidP="00FD137C">
      <w:pPr>
        <w:overflowPunct w:val="0"/>
        <w:autoSpaceDE w:val="0"/>
        <w:autoSpaceDN w:val="0"/>
        <w:adjustRightInd w:val="0"/>
        <w:ind w:right="-81"/>
        <w:textAlignment w:val="baseline"/>
        <w:rPr>
          <w:rFonts w:ascii="Verdana" w:hAnsi="Verdana" w:cs="Arial"/>
          <w:b/>
          <w:sz w:val="20"/>
          <w:szCs w:val="20"/>
          <w:lang w:eastAsia="ar-SA"/>
        </w:rPr>
      </w:pPr>
    </w:p>
    <w:p w14:paraId="4E454D84" w14:textId="77777777" w:rsidR="00FD137C" w:rsidRDefault="00FD137C" w:rsidP="00FD137C">
      <w:pPr>
        <w:overflowPunct w:val="0"/>
        <w:autoSpaceDE w:val="0"/>
        <w:autoSpaceDN w:val="0"/>
        <w:adjustRightInd w:val="0"/>
        <w:ind w:right="-81"/>
        <w:textAlignment w:val="baseline"/>
        <w:rPr>
          <w:rFonts w:ascii="Verdana" w:hAnsi="Verdana" w:cs="Arial"/>
          <w:b/>
          <w:sz w:val="20"/>
          <w:szCs w:val="20"/>
          <w:lang w:eastAsia="ar-SA"/>
        </w:rPr>
      </w:pPr>
      <w:r w:rsidRPr="00433854">
        <w:rPr>
          <w:rFonts w:ascii="Verdana" w:hAnsi="Verdana" w:cs="Arial"/>
          <w:b/>
          <w:sz w:val="20"/>
          <w:szCs w:val="20"/>
          <w:lang w:eastAsia="ar-SA"/>
        </w:rPr>
        <w:t>5. DOS QUANTITATIVOS, ESPECIFICAÇÃO E FORMAÇÃO DE PREÇOS DOS GÊNEROS:</w:t>
      </w:r>
    </w:p>
    <w:p w14:paraId="729AAAF0" w14:textId="77777777" w:rsidR="00E554DD" w:rsidRDefault="00E554DD" w:rsidP="00FD137C">
      <w:pPr>
        <w:overflowPunct w:val="0"/>
        <w:autoSpaceDE w:val="0"/>
        <w:autoSpaceDN w:val="0"/>
        <w:adjustRightInd w:val="0"/>
        <w:ind w:right="-81"/>
        <w:textAlignment w:val="baseline"/>
        <w:rPr>
          <w:rFonts w:ascii="Verdana" w:hAnsi="Verdana" w:cs="Arial"/>
          <w:b/>
          <w:sz w:val="20"/>
          <w:szCs w:val="20"/>
          <w:lang w:eastAsia="ar-SA"/>
        </w:rPr>
      </w:pPr>
    </w:p>
    <w:p w14:paraId="735EE9CF" w14:textId="77777777" w:rsidR="00E554DD" w:rsidRPr="00433854" w:rsidRDefault="00E554DD" w:rsidP="00FD137C">
      <w:pPr>
        <w:overflowPunct w:val="0"/>
        <w:autoSpaceDE w:val="0"/>
        <w:autoSpaceDN w:val="0"/>
        <w:adjustRightInd w:val="0"/>
        <w:ind w:right="-81"/>
        <w:textAlignment w:val="baseline"/>
        <w:rPr>
          <w:rFonts w:ascii="Verdana" w:hAnsi="Verdana" w:cs="Arial"/>
          <w:b/>
          <w:sz w:val="20"/>
          <w:szCs w:val="20"/>
          <w:lang w:eastAsia="ar-SA"/>
        </w:rPr>
      </w:pPr>
    </w:p>
    <w:p w14:paraId="53BB8D4E" w14:textId="77777777" w:rsidR="00FD137C" w:rsidRPr="00433854" w:rsidRDefault="00FD137C" w:rsidP="00FD137C">
      <w:pPr>
        <w:overflowPunct w:val="0"/>
        <w:autoSpaceDE w:val="0"/>
        <w:autoSpaceDN w:val="0"/>
        <w:adjustRightInd w:val="0"/>
        <w:ind w:right="-81"/>
        <w:textAlignment w:val="baseline"/>
        <w:rPr>
          <w:rFonts w:ascii="Verdana" w:hAnsi="Verdana" w:cs="Arial"/>
          <w:b/>
          <w:sz w:val="20"/>
          <w:szCs w:val="20"/>
          <w:lang w:eastAsia="ar-SA"/>
        </w:rPr>
      </w:pPr>
    </w:p>
    <w:tbl>
      <w:tblPr>
        <w:tblW w:w="9543" w:type="dxa"/>
        <w:tblCellMar>
          <w:left w:w="70" w:type="dxa"/>
          <w:right w:w="70" w:type="dxa"/>
        </w:tblCellMar>
        <w:tblLook w:val="04A0" w:firstRow="1" w:lastRow="0" w:firstColumn="1" w:lastColumn="0" w:noHBand="0" w:noVBand="1"/>
      </w:tblPr>
      <w:tblGrid>
        <w:gridCol w:w="720"/>
        <w:gridCol w:w="4378"/>
        <w:gridCol w:w="965"/>
        <w:gridCol w:w="960"/>
        <w:gridCol w:w="1240"/>
        <w:gridCol w:w="1280"/>
      </w:tblGrid>
      <w:tr w:rsidR="00E554DD" w14:paraId="4113756B" w14:textId="77777777" w:rsidTr="00E554DD">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748EF"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ITEM</w:t>
            </w:r>
          </w:p>
        </w:tc>
        <w:tc>
          <w:tcPr>
            <w:tcW w:w="4378" w:type="dxa"/>
            <w:tcBorders>
              <w:top w:val="single" w:sz="4" w:space="0" w:color="auto"/>
              <w:left w:val="nil"/>
              <w:bottom w:val="single" w:sz="4" w:space="0" w:color="auto"/>
              <w:right w:val="single" w:sz="4" w:space="0" w:color="auto"/>
            </w:tcBorders>
            <w:shd w:val="clear" w:color="auto" w:fill="auto"/>
            <w:noWrap/>
            <w:vAlign w:val="center"/>
            <w:hideMark/>
          </w:tcPr>
          <w:p w14:paraId="58F5F74D"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ESPECIFICAÇÃO</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6F1D3630"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UND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EB4BAE2"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QUANT</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6725C3A"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VL UNIT</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14:paraId="6C48D4AA"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VL TOTAL</w:t>
            </w:r>
          </w:p>
        </w:tc>
      </w:tr>
      <w:tr w:rsidR="00E554DD" w14:paraId="26D43B74" w14:textId="77777777" w:rsidTr="00E554DD">
        <w:trPr>
          <w:trHeight w:val="7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28C66DC"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1</w:t>
            </w:r>
          </w:p>
        </w:tc>
        <w:tc>
          <w:tcPr>
            <w:tcW w:w="4378" w:type="dxa"/>
            <w:tcBorders>
              <w:top w:val="nil"/>
              <w:left w:val="nil"/>
              <w:bottom w:val="single" w:sz="4" w:space="0" w:color="auto"/>
              <w:right w:val="single" w:sz="4" w:space="0" w:color="auto"/>
            </w:tcBorders>
            <w:shd w:val="clear" w:color="auto" w:fill="auto"/>
            <w:vAlign w:val="center"/>
            <w:hideMark/>
          </w:tcPr>
          <w:p w14:paraId="7F52C95B" w14:textId="73303DD3" w:rsidR="00E554DD" w:rsidRDefault="00E554DD">
            <w:pPr>
              <w:jc w:val="both"/>
              <w:rPr>
                <w:rFonts w:ascii="Verdana" w:hAnsi="Verdana" w:cs="Calibri"/>
                <w:b/>
                <w:bCs/>
                <w:color w:val="000000"/>
                <w:sz w:val="20"/>
                <w:szCs w:val="20"/>
              </w:rPr>
            </w:pPr>
            <w:r>
              <w:rPr>
                <w:rFonts w:ascii="Verdana" w:hAnsi="Verdana" w:cs="Calibri"/>
                <w:b/>
                <w:bCs/>
                <w:color w:val="000000"/>
                <w:sz w:val="20"/>
                <w:szCs w:val="20"/>
              </w:rPr>
              <w:t xml:space="preserve">AMENDOIM: </w:t>
            </w:r>
            <w:r>
              <w:rPr>
                <w:rFonts w:ascii="Verdana" w:hAnsi="Verdana" w:cs="Calibri"/>
                <w:color w:val="000000"/>
                <w:sz w:val="20"/>
                <w:szCs w:val="20"/>
              </w:rPr>
              <w:t>PRODUTO PRÉ-COZIDO, LAVADO E SECO,</w:t>
            </w:r>
            <w:r>
              <w:rPr>
                <w:rFonts w:ascii="Verdana" w:hAnsi="Verdana" w:cs="Calibri"/>
                <w:b/>
                <w:bCs/>
                <w:color w:val="000000"/>
                <w:sz w:val="20"/>
                <w:szCs w:val="20"/>
              </w:rPr>
              <w:t xml:space="preserve"> </w:t>
            </w:r>
            <w:r>
              <w:rPr>
                <w:rFonts w:ascii="Verdana" w:hAnsi="Verdana" w:cs="Calibri"/>
                <w:color w:val="000000"/>
                <w:sz w:val="20"/>
                <w:szCs w:val="20"/>
              </w:rPr>
              <w:t>DE 1ª QUALIDADE.</w:t>
            </w:r>
          </w:p>
        </w:tc>
        <w:tc>
          <w:tcPr>
            <w:tcW w:w="965" w:type="dxa"/>
            <w:tcBorders>
              <w:top w:val="nil"/>
              <w:left w:val="nil"/>
              <w:bottom w:val="single" w:sz="4" w:space="0" w:color="auto"/>
              <w:right w:val="single" w:sz="4" w:space="0" w:color="auto"/>
            </w:tcBorders>
            <w:shd w:val="clear" w:color="auto" w:fill="auto"/>
            <w:noWrap/>
            <w:vAlign w:val="center"/>
            <w:hideMark/>
          </w:tcPr>
          <w:p w14:paraId="2603942F" w14:textId="2B8D4717" w:rsidR="00E554DD" w:rsidRPr="00E554DD" w:rsidRDefault="00E554DD">
            <w:pPr>
              <w:jc w:val="center"/>
              <w:rPr>
                <w:rFonts w:ascii="Verdana" w:hAnsi="Verdana" w:cs="Calibri"/>
                <w:color w:val="000000"/>
                <w:sz w:val="20"/>
                <w:szCs w:val="20"/>
              </w:rPr>
            </w:pPr>
            <w:r w:rsidRPr="00E554DD">
              <w:rPr>
                <w:rFonts w:ascii="Verdana" w:hAnsi="Verdana" w:cs="Calibri"/>
                <w:color w:val="000000"/>
                <w:sz w:val="20"/>
                <w:szCs w:val="20"/>
              </w:rPr>
              <w:t>KG</w:t>
            </w:r>
          </w:p>
        </w:tc>
        <w:tc>
          <w:tcPr>
            <w:tcW w:w="960" w:type="dxa"/>
            <w:tcBorders>
              <w:top w:val="nil"/>
              <w:left w:val="nil"/>
              <w:bottom w:val="single" w:sz="4" w:space="0" w:color="auto"/>
              <w:right w:val="single" w:sz="4" w:space="0" w:color="auto"/>
            </w:tcBorders>
            <w:shd w:val="clear" w:color="auto" w:fill="auto"/>
            <w:noWrap/>
            <w:vAlign w:val="center"/>
            <w:hideMark/>
          </w:tcPr>
          <w:p w14:paraId="725886BE" w14:textId="77777777" w:rsidR="00E554DD" w:rsidRPr="00E554DD" w:rsidRDefault="00E554DD">
            <w:pPr>
              <w:jc w:val="center"/>
              <w:rPr>
                <w:rFonts w:ascii="Verdana" w:hAnsi="Verdana" w:cs="Calibri"/>
                <w:color w:val="000000"/>
                <w:sz w:val="20"/>
                <w:szCs w:val="20"/>
              </w:rPr>
            </w:pPr>
            <w:r w:rsidRPr="00E554DD">
              <w:rPr>
                <w:rFonts w:ascii="Verdana" w:hAnsi="Verdana" w:cs="Calibri"/>
                <w:color w:val="000000"/>
                <w:sz w:val="20"/>
                <w:szCs w:val="20"/>
              </w:rPr>
              <w:t>150</w:t>
            </w:r>
          </w:p>
        </w:tc>
        <w:tc>
          <w:tcPr>
            <w:tcW w:w="1240" w:type="dxa"/>
            <w:tcBorders>
              <w:top w:val="nil"/>
              <w:left w:val="nil"/>
              <w:bottom w:val="single" w:sz="4" w:space="0" w:color="auto"/>
              <w:right w:val="single" w:sz="4" w:space="0" w:color="auto"/>
            </w:tcBorders>
            <w:shd w:val="clear" w:color="auto" w:fill="auto"/>
            <w:noWrap/>
            <w:vAlign w:val="center"/>
            <w:hideMark/>
          </w:tcPr>
          <w:p w14:paraId="493625A7" w14:textId="77777777" w:rsidR="00E554DD" w:rsidRDefault="00E554DD">
            <w:pPr>
              <w:jc w:val="center"/>
              <w:rPr>
                <w:rFonts w:ascii="Verdana" w:hAnsi="Verdana" w:cs="Calibri"/>
                <w:color w:val="000000"/>
                <w:sz w:val="20"/>
                <w:szCs w:val="20"/>
              </w:rPr>
            </w:pPr>
            <w:r>
              <w:rPr>
                <w:rFonts w:ascii="Verdana" w:hAnsi="Verdana" w:cs="Calibr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3D4F509C"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 </w:t>
            </w:r>
          </w:p>
        </w:tc>
      </w:tr>
      <w:tr w:rsidR="00E554DD" w14:paraId="5989F19B" w14:textId="77777777" w:rsidTr="00E554DD">
        <w:trPr>
          <w:trHeight w:val="115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6F98F42"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2</w:t>
            </w:r>
          </w:p>
        </w:tc>
        <w:tc>
          <w:tcPr>
            <w:tcW w:w="4378" w:type="dxa"/>
            <w:tcBorders>
              <w:top w:val="nil"/>
              <w:left w:val="nil"/>
              <w:bottom w:val="single" w:sz="4" w:space="0" w:color="auto"/>
              <w:right w:val="single" w:sz="4" w:space="0" w:color="auto"/>
            </w:tcBorders>
            <w:shd w:val="clear" w:color="auto" w:fill="auto"/>
            <w:vAlign w:val="center"/>
            <w:hideMark/>
          </w:tcPr>
          <w:p w14:paraId="1EF9A0B5" w14:textId="5D30350D" w:rsidR="00E554DD" w:rsidRDefault="00E554DD">
            <w:pPr>
              <w:jc w:val="both"/>
              <w:rPr>
                <w:rFonts w:ascii="Verdana" w:hAnsi="Verdana" w:cs="Calibri"/>
                <w:b/>
                <w:bCs/>
                <w:color w:val="000000"/>
                <w:sz w:val="20"/>
                <w:szCs w:val="20"/>
              </w:rPr>
            </w:pPr>
            <w:r>
              <w:rPr>
                <w:rFonts w:ascii="Verdana" w:hAnsi="Verdana" w:cs="Calibri"/>
                <w:b/>
                <w:bCs/>
                <w:color w:val="000000"/>
                <w:sz w:val="20"/>
                <w:szCs w:val="20"/>
              </w:rPr>
              <w:t xml:space="preserve">BATATA INGLESA (LISA): </w:t>
            </w:r>
            <w:r>
              <w:rPr>
                <w:rFonts w:ascii="Verdana" w:hAnsi="Verdana" w:cs="Calibri"/>
                <w:color w:val="000000"/>
                <w:sz w:val="20"/>
                <w:szCs w:val="20"/>
              </w:rPr>
              <w:t>DE ASPECTO FIRME E SEM PARTES MOLES OU MACHUCADAS, DE 1ª QUALIDADE, AMADURECIDO, IN NATURA.</w:t>
            </w:r>
          </w:p>
        </w:tc>
        <w:tc>
          <w:tcPr>
            <w:tcW w:w="965" w:type="dxa"/>
            <w:tcBorders>
              <w:top w:val="nil"/>
              <w:left w:val="nil"/>
              <w:bottom w:val="single" w:sz="4" w:space="0" w:color="auto"/>
              <w:right w:val="single" w:sz="4" w:space="0" w:color="auto"/>
            </w:tcBorders>
            <w:shd w:val="clear" w:color="auto" w:fill="auto"/>
            <w:noWrap/>
            <w:vAlign w:val="center"/>
            <w:hideMark/>
          </w:tcPr>
          <w:p w14:paraId="69970F67" w14:textId="6FA834C4" w:rsidR="00E554DD" w:rsidRPr="00E554DD" w:rsidRDefault="00E554DD">
            <w:pPr>
              <w:jc w:val="center"/>
              <w:rPr>
                <w:rFonts w:ascii="Verdana" w:hAnsi="Verdana" w:cs="Calibri"/>
                <w:color w:val="000000"/>
                <w:sz w:val="20"/>
                <w:szCs w:val="20"/>
              </w:rPr>
            </w:pPr>
            <w:r w:rsidRPr="00E554DD">
              <w:rPr>
                <w:rFonts w:ascii="Verdana" w:hAnsi="Verdana" w:cs="Calibri"/>
                <w:color w:val="000000"/>
                <w:sz w:val="20"/>
                <w:szCs w:val="20"/>
              </w:rPr>
              <w:t>KG</w:t>
            </w:r>
          </w:p>
        </w:tc>
        <w:tc>
          <w:tcPr>
            <w:tcW w:w="960" w:type="dxa"/>
            <w:tcBorders>
              <w:top w:val="nil"/>
              <w:left w:val="nil"/>
              <w:bottom w:val="single" w:sz="4" w:space="0" w:color="auto"/>
              <w:right w:val="single" w:sz="4" w:space="0" w:color="auto"/>
            </w:tcBorders>
            <w:shd w:val="clear" w:color="auto" w:fill="auto"/>
            <w:noWrap/>
            <w:vAlign w:val="center"/>
            <w:hideMark/>
          </w:tcPr>
          <w:p w14:paraId="6336BF7A" w14:textId="77777777" w:rsidR="00E554DD" w:rsidRPr="00E554DD" w:rsidRDefault="00E554DD">
            <w:pPr>
              <w:jc w:val="center"/>
              <w:rPr>
                <w:rFonts w:ascii="Verdana" w:hAnsi="Verdana" w:cs="Calibri"/>
                <w:color w:val="000000"/>
                <w:sz w:val="20"/>
                <w:szCs w:val="20"/>
              </w:rPr>
            </w:pPr>
            <w:r w:rsidRPr="00E554DD">
              <w:rPr>
                <w:rFonts w:ascii="Verdana" w:hAnsi="Verdana" w:cs="Calibri"/>
                <w:color w:val="000000"/>
                <w:sz w:val="20"/>
                <w:szCs w:val="20"/>
              </w:rPr>
              <w:t>3.000</w:t>
            </w:r>
          </w:p>
        </w:tc>
        <w:tc>
          <w:tcPr>
            <w:tcW w:w="1240" w:type="dxa"/>
            <w:tcBorders>
              <w:top w:val="nil"/>
              <w:left w:val="nil"/>
              <w:bottom w:val="single" w:sz="4" w:space="0" w:color="auto"/>
              <w:right w:val="single" w:sz="4" w:space="0" w:color="auto"/>
            </w:tcBorders>
            <w:shd w:val="clear" w:color="auto" w:fill="auto"/>
            <w:noWrap/>
            <w:vAlign w:val="center"/>
            <w:hideMark/>
          </w:tcPr>
          <w:p w14:paraId="465C9C16" w14:textId="77777777" w:rsidR="00E554DD" w:rsidRDefault="00E554DD">
            <w:pPr>
              <w:jc w:val="center"/>
              <w:rPr>
                <w:rFonts w:ascii="Verdana" w:hAnsi="Verdana" w:cs="Calibri"/>
                <w:color w:val="000000"/>
                <w:sz w:val="20"/>
                <w:szCs w:val="20"/>
              </w:rPr>
            </w:pPr>
            <w:r>
              <w:rPr>
                <w:rFonts w:ascii="Verdana" w:hAnsi="Verdana" w:cs="Calibr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69DCDFFE"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 </w:t>
            </w:r>
          </w:p>
        </w:tc>
      </w:tr>
      <w:tr w:rsidR="00246AD4" w:rsidRPr="00246AD4" w14:paraId="0D991B2D" w14:textId="77777777" w:rsidTr="00E554DD">
        <w:trPr>
          <w:trHeight w:val="27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06BB73"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3</w:t>
            </w:r>
          </w:p>
        </w:tc>
        <w:tc>
          <w:tcPr>
            <w:tcW w:w="4378" w:type="dxa"/>
            <w:tcBorders>
              <w:top w:val="nil"/>
              <w:left w:val="nil"/>
              <w:bottom w:val="single" w:sz="4" w:space="0" w:color="auto"/>
              <w:right w:val="single" w:sz="4" w:space="0" w:color="auto"/>
            </w:tcBorders>
            <w:shd w:val="clear" w:color="auto" w:fill="auto"/>
            <w:vAlign w:val="center"/>
            <w:hideMark/>
          </w:tcPr>
          <w:p w14:paraId="4951F315" w14:textId="6632BF6E" w:rsidR="00E554DD" w:rsidRPr="00246AD4" w:rsidRDefault="00E554DD">
            <w:pPr>
              <w:jc w:val="both"/>
              <w:rPr>
                <w:rFonts w:ascii="Verdana" w:hAnsi="Verdana" w:cs="Calibri"/>
                <w:b/>
                <w:bCs/>
                <w:sz w:val="20"/>
                <w:szCs w:val="20"/>
              </w:rPr>
            </w:pPr>
            <w:r w:rsidRPr="00246AD4">
              <w:rPr>
                <w:rFonts w:ascii="Verdana" w:hAnsi="Verdana" w:cs="Calibri"/>
                <w:b/>
                <w:bCs/>
                <w:sz w:val="20"/>
                <w:szCs w:val="20"/>
              </w:rPr>
              <w:t>BETERRABA</w:t>
            </w:r>
          </w:p>
        </w:tc>
        <w:tc>
          <w:tcPr>
            <w:tcW w:w="965" w:type="dxa"/>
            <w:tcBorders>
              <w:top w:val="nil"/>
              <w:left w:val="nil"/>
              <w:bottom w:val="single" w:sz="4" w:space="0" w:color="auto"/>
              <w:right w:val="single" w:sz="4" w:space="0" w:color="auto"/>
            </w:tcBorders>
            <w:shd w:val="clear" w:color="auto" w:fill="auto"/>
            <w:noWrap/>
            <w:vAlign w:val="center"/>
            <w:hideMark/>
          </w:tcPr>
          <w:p w14:paraId="67E75155" w14:textId="077CE8EE" w:rsidR="00E554DD" w:rsidRPr="00246AD4" w:rsidRDefault="00E554DD">
            <w:pPr>
              <w:jc w:val="center"/>
              <w:rPr>
                <w:rFonts w:ascii="Verdana" w:hAnsi="Verdana" w:cs="Calibri"/>
                <w:sz w:val="20"/>
                <w:szCs w:val="20"/>
              </w:rPr>
            </w:pPr>
            <w:r w:rsidRPr="00246AD4">
              <w:rPr>
                <w:rFonts w:ascii="Verdana" w:hAnsi="Verdana" w:cs="Calibri"/>
                <w:sz w:val="20"/>
                <w:szCs w:val="20"/>
              </w:rPr>
              <w:t>KG</w:t>
            </w:r>
          </w:p>
        </w:tc>
        <w:tc>
          <w:tcPr>
            <w:tcW w:w="960" w:type="dxa"/>
            <w:tcBorders>
              <w:top w:val="nil"/>
              <w:left w:val="nil"/>
              <w:bottom w:val="single" w:sz="4" w:space="0" w:color="auto"/>
              <w:right w:val="single" w:sz="4" w:space="0" w:color="auto"/>
            </w:tcBorders>
            <w:shd w:val="clear" w:color="auto" w:fill="auto"/>
            <w:noWrap/>
            <w:vAlign w:val="center"/>
            <w:hideMark/>
          </w:tcPr>
          <w:p w14:paraId="30280884"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2.000</w:t>
            </w:r>
          </w:p>
        </w:tc>
        <w:tc>
          <w:tcPr>
            <w:tcW w:w="1240" w:type="dxa"/>
            <w:tcBorders>
              <w:top w:val="nil"/>
              <w:left w:val="nil"/>
              <w:bottom w:val="single" w:sz="4" w:space="0" w:color="auto"/>
              <w:right w:val="single" w:sz="4" w:space="0" w:color="auto"/>
            </w:tcBorders>
            <w:shd w:val="clear" w:color="auto" w:fill="auto"/>
            <w:noWrap/>
            <w:vAlign w:val="center"/>
            <w:hideMark/>
          </w:tcPr>
          <w:p w14:paraId="0ADB733E"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1FE0C959"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 </w:t>
            </w:r>
          </w:p>
        </w:tc>
      </w:tr>
      <w:tr w:rsidR="00246AD4" w:rsidRPr="00246AD4" w14:paraId="22AAB9B3" w14:textId="77777777" w:rsidTr="00E554DD">
        <w:trPr>
          <w:trHeight w:val="12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B43788"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4</w:t>
            </w:r>
          </w:p>
        </w:tc>
        <w:tc>
          <w:tcPr>
            <w:tcW w:w="4378" w:type="dxa"/>
            <w:tcBorders>
              <w:top w:val="nil"/>
              <w:left w:val="nil"/>
              <w:bottom w:val="single" w:sz="4" w:space="0" w:color="auto"/>
              <w:right w:val="single" w:sz="4" w:space="0" w:color="auto"/>
            </w:tcBorders>
            <w:shd w:val="clear" w:color="auto" w:fill="auto"/>
            <w:vAlign w:val="center"/>
            <w:hideMark/>
          </w:tcPr>
          <w:p w14:paraId="2DC3405D" w14:textId="0755513B" w:rsidR="00E554DD" w:rsidRPr="00246AD4" w:rsidRDefault="00E554DD">
            <w:pPr>
              <w:jc w:val="both"/>
              <w:rPr>
                <w:rFonts w:ascii="Verdana" w:hAnsi="Verdana" w:cs="Calibri"/>
                <w:b/>
                <w:bCs/>
                <w:sz w:val="20"/>
                <w:szCs w:val="20"/>
              </w:rPr>
            </w:pPr>
            <w:r w:rsidRPr="00246AD4">
              <w:rPr>
                <w:rFonts w:ascii="Verdana" w:hAnsi="Verdana" w:cs="Calibri"/>
                <w:b/>
                <w:bCs/>
                <w:sz w:val="20"/>
                <w:szCs w:val="20"/>
              </w:rPr>
              <w:t xml:space="preserve">CEBOLA: </w:t>
            </w:r>
            <w:r w:rsidRPr="00246AD4">
              <w:rPr>
                <w:rFonts w:ascii="Verdana" w:hAnsi="Verdana" w:cs="Calibri"/>
                <w:sz w:val="20"/>
                <w:szCs w:val="20"/>
              </w:rPr>
              <w:t>TIPO BRANCA, DE ASPECTO FIRME E SEM PARTES MOLES OU MACHUCADAS, DE 1ª QUALIDADE, AMADURECIDO, IN NATURA.</w:t>
            </w:r>
          </w:p>
        </w:tc>
        <w:tc>
          <w:tcPr>
            <w:tcW w:w="965" w:type="dxa"/>
            <w:tcBorders>
              <w:top w:val="nil"/>
              <w:left w:val="nil"/>
              <w:bottom w:val="single" w:sz="4" w:space="0" w:color="auto"/>
              <w:right w:val="single" w:sz="4" w:space="0" w:color="auto"/>
            </w:tcBorders>
            <w:shd w:val="clear" w:color="auto" w:fill="auto"/>
            <w:noWrap/>
            <w:vAlign w:val="center"/>
            <w:hideMark/>
          </w:tcPr>
          <w:p w14:paraId="3688EF1A" w14:textId="537C097A" w:rsidR="00E554DD" w:rsidRPr="00246AD4" w:rsidRDefault="00E554DD">
            <w:pPr>
              <w:jc w:val="center"/>
              <w:rPr>
                <w:rFonts w:ascii="Verdana" w:hAnsi="Verdana" w:cs="Calibri"/>
                <w:sz w:val="20"/>
                <w:szCs w:val="20"/>
              </w:rPr>
            </w:pPr>
            <w:r w:rsidRPr="00246AD4">
              <w:rPr>
                <w:rFonts w:ascii="Verdana" w:hAnsi="Verdana" w:cs="Calibri"/>
                <w:sz w:val="20"/>
                <w:szCs w:val="20"/>
              </w:rPr>
              <w:t>KG</w:t>
            </w:r>
          </w:p>
        </w:tc>
        <w:tc>
          <w:tcPr>
            <w:tcW w:w="960" w:type="dxa"/>
            <w:tcBorders>
              <w:top w:val="nil"/>
              <w:left w:val="nil"/>
              <w:bottom w:val="single" w:sz="4" w:space="0" w:color="auto"/>
              <w:right w:val="single" w:sz="4" w:space="0" w:color="auto"/>
            </w:tcBorders>
            <w:shd w:val="clear" w:color="auto" w:fill="auto"/>
            <w:noWrap/>
            <w:vAlign w:val="center"/>
            <w:hideMark/>
          </w:tcPr>
          <w:p w14:paraId="3E497E94"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1.600</w:t>
            </w:r>
          </w:p>
        </w:tc>
        <w:tc>
          <w:tcPr>
            <w:tcW w:w="1240" w:type="dxa"/>
            <w:tcBorders>
              <w:top w:val="nil"/>
              <w:left w:val="nil"/>
              <w:bottom w:val="single" w:sz="4" w:space="0" w:color="auto"/>
              <w:right w:val="single" w:sz="4" w:space="0" w:color="auto"/>
            </w:tcBorders>
            <w:shd w:val="clear" w:color="auto" w:fill="auto"/>
            <w:noWrap/>
            <w:vAlign w:val="center"/>
            <w:hideMark/>
          </w:tcPr>
          <w:p w14:paraId="2489CE35"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55B883F2"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 </w:t>
            </w:r>
          </w:p>
        </w:tc>
      </w:tr>
      <w:tr w:rsidR="00246AD4" w:rsidRPr="00246AD4" w14:paraId="0343252B" w14:textId="77777777" w:rsidTr="00E554DD">
        <w:trPr>
          <w:trHeight w:val="4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AA2D941"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5</w:t>
            </w:r>
          </w:p>
        </w:tc>
        <w:tc>
          <w:tcPr>
            <w:tcW w:w="4378" w:type="dxa"/>
            <w:tcBorders>
              <w:top w:val="nil"/>
              <w:left w:val="nil"/>
              <w:bottom w:val="single" w:sz="4" w:space="0" w:color="auto"/>
              <w:right w:val="single" w:sz="4" w:space="0" w:color="auto"/>
            </w:tcBorders>
            <w:shd w:val="clear" w:color="auto" w:fill="auto"/>
            <w:vAlign w:val="center"/>
            <w:hideMark/>
          </w:tcPr>
          <w:p w14:paraId="24754232" w14:textId="6D5080B7" w:rsidR="00E554DD" w:rsidRPr="00246AD4" w:rsidRDefault="00E554DD">
            <w:pPr>
              <w:jc w:val="both"/>
              <w:rPr>
                <w:rFonts w:ascii="Verdana" w:hAnsi="Verdana" w:cs="Calibri"/>
                <w:b/>
                <w:bCs/>
                <w:sz w:val="20"/>
                <w:szCs w:val="20"/>
              </w:rPr>
            </w:pPr>
            <w:r w:rsidRPr="00246AD4">
              <w:rPr>
                <w:rFonts w:ascii="Verdana" w:hAnsi="Verdana" w:cs="Calibri"/>
                <w:b/>
                <w:bCs/>
                <w:sz w:val="20"/>
                <w:szCs w:val="20"/>
              </w:rPr>
              <w:t>CEBOLINHA</w:t>
            </w:r>
          </w:p>
        </w:tc>
        <w:tc>
          <w:tcPr>
            <w:tcW w:w="965" w:type="dxa"/>
            <w:tcBorders>
              <w:top w:val="nil"/>
              <w:left w:val="nil"/>
              <w:bottom w:val="single" w:sz="4" w:space="0" w:color="auto"/>
              <w:right w:val="single" w:sz="4" w:space="0" w:color="auto"/>
            </w:tcBorders>
            <w:shd w:val="clear" w:color="auto" w:fill="auto"/>
            <w:noWrap/>
            <w:vAlign w:val="center"/>
            <w:hideMark/>
          </w:tcPr>
          <w:p w14:paraId="417938C1" w14:textId="39DDDAFB" w:rsidR="00E554DD" w:rsidRPr="00246AD4" w:rsidRDefault="00E554DD">
            <w:pPr>
              <w:jc w:val="center"/>
              <w:rPr>
                <w:rFonts w:ascii="Verdana" w:hAnsi="Verdana" w:cs="Calibri"/>
                <w:sz w:val="20"/>
                <w:szCs w:val="20"/>
              </w:rPr>
            </w:pPr>
            <w:r w:rsidRPr="00246AD4">
              <w:rPr>
                <w:rFonts w:ascii="Verdana" w:hAnsi="Verdana" w:cs="Calibri"/>
                <w:sz w:val="20"/>
                <w:szCs w:val="20"/>
              </w:rPr>
              <w:t>KG</w:t>
            </w:r>
          </w:p>
        </w:tc>
        <w:tc>
          <w:tcPr>
            <w:tcW w:w="960" w:type="dxa"/>
            <w:tcBorders>
              <w:top w:val="nil"/>
              <w:left w:val="nil"/>
              <w:bottom w:val="single" w:sz="4" w:space="0" w:color="auto"/>
              <w:right w:val="single" w:sz="4" w:space="0" w:color="auto"/>
            </w:tcBorders>
            <w:shd w:val="clear" w:color="auto" w:fill="auto"/>
            <w:noWrap/>
            <w:vAlign w:val="center"/>
            <w:hideMark/>
          </w:tcPr>
          <w:p w14:paraId="62830D9E"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200</w:t>
            </w:r>
          </w:p>
        </w:tc>
        <w:tc>
          <w:tcPr>
            <w:tcW w:w="1240" w:type="dxa"/>
            <w:tcBorders>
              <w:top w:val="nil"/>
              <w:left w:val="nil"/>
              <w:bottom w:val="single" w:sz="4" w:space="0" w:color="auto"/>
              <w:right w:val="single" w:sz="4" w:space="0" w:color="auto"/>
            </w:tcBorders>
            <w:shd w:val="clear" w:color="auto" w:fill="auto"/>
            <w:noWrap/>
            <w:vAlign w:val="center"/>
            <w:hideMark/>
          </w:tcPr>
          <w:p w14:paraId="58AE4781"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30FA094A"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 </w:t>
            </w:r>
          </w:p>
        </w:tc>
      </w:tr>
      <w:tr w:rsidR="00246AD4" w:rsidRPr="00246AD4" w14:paraId="0353C74C" w14:textId="77777777" w:rsidTr="00E554DD">
        <w:trPr>
          <w:trHeight w:val="1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F58876"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6</w:t>
            </w:r>
          </w:p>
        </w:tc>
        <w:tc>
          <w:tcPr>
            <w:tcW w:w="4378" w:type="dxa"/>
            <w:tcBorders>
              <w:top w:val="nil"/>
              <w:left w:val="nil"/>
              <w:bottom w:val="single" w:sz="4" w:space="0" w:color="auto"/>
              <w:right w:val="single" w:sz="4" w:space="0" w:color="auto"/>
            </w:tcBorders>
            <w:shd w:val="clear" w:color="auto" w:fill="auto"/>
            <w:vAlign w:val="center"/>
            <w:hideMark/>
          </w:tcPr>
          <w:p w14:paraId="0380E64C" w14:textId="564C5E16" w:rsidR="00E554DD" w:rsidRPr="00246AD4" w:rsidRDefault="00E554DD">
            <w:pPr>
              <w:jc w:val="both"/>
              <w:rPr>
                <w:rFonts w:ascii="Verdana" w:hAnsi="Verdana" w:cs="Calibri"/>
                <w:b/>
                <w:bCs/>
                <w:sz w:val="20"/>
                <w:szCs w:val="20"/>
              </w:rPr>
            </w:pPr>
            <w:r w:rsidRPr="00246AD4">
              <w:rPr>
                <w:rFonts w:ascii="Verdana" w:hAnsi="Verdana" w:cs="Calibri"/>
                <w:b/>
                <w:bCs/>
                <w:sz w:val="20"/>
                <w:szCs w:val="20"/>
              </w:rPr>
              <w:t>CENOURA</w:t>
            </w:r>
          </w:p>
        </w:tc>
        <w:tc>
          <w:tcPr>
            <w:tcW w:w="965" w:type="dxa"/>
            <w:tcBorders>
              <w:top w:val="nil"/>
              <w:left w:val="nil"/>
              <w:bottom w:val="single" w:sz="4" w:space="0" w:color="auto"/>
              <w:right w:val="single" w:sz="4" w:space="0" w:color="auto"/>
            </w:tcBorders>
            <w:shd w:val="clear" w:color="auto" w:fill="auto"/>
            <w:noWrap/>
            <w:vAlign w:val="center"/>
            <w:hideMark/>
          </w:tcPr>
          <w:p w14:paraId="030FAA69" w14:textId="1E50B49C" w:rsidR="00E554DD" w:rsidRPr="00246AD4" w:rsidRDefault="00E554DD">
            <w:pPr>
              <w:jc w:val="center"/>
              <w:rPr>
                <w:rFonts w:ascii="Verdana" w:hAnsi="Verdana" w:cs="Calibri"/>
                <w:sz w:val="20"/>
                <w:szCs w:val="20"/>
              </w:rPr>
            </w:pPr>
            <w:r w:rsidRPr="00246AD4">
              <w:rPr>
                <w:rFonts w:ascii="Verdana" w:hAnsi="Verdana" w:cs="Calibri"/>
                <w:sz w:val="20"/>
                <w:szCs w:val="20"/>
              </w:rPr>
              <w:t>KG</w:t>
            </w:r>
          </w:p>
        </w:tc>
        <w:tc>
          <w:tcPr>
            <w:tcW w:w="960" w:type="dxa"/>
            <w:tcBorders>
              <w:top w:val="nil"/>
              <w:left w:val="nil"/>
              <w:bottom w:val="single" w:sz="4" w:space="0" w:color="auto"/>
              <w:right w:val="single" w:sz="4" w:space="0" w:color="auto"/>
            </w:tcBorders>
            <w:shd w:val="clear" w:color="auto" w:fill="auto"/>
            <w:noWrap/>
            <w:vAlign w:val="center"/>
            <w:hideMark/>
          </w:tcPr>
          <w:p w14:paraId="0B09257C"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3.000</w:t>
            </w:r>
          </w:p>
        </w:tc>
        <w:tc>
          <w:tcPr>
            <w:tcW w:w="1240" w:type="dxa"/>
            <w:tcBorders>
              <w:top w:val="nil"/>
              <w:left w:val="nil"/>
              <w:bottom w:val="single" w:sz="4" w:space="0" w:color="auto"/>
              <w:right w:val="single" w:sz="4" w:space="0" w:color="auto"/>
            </w:tcBorders>
            <w:shd w:val="clear" w:color="auto" w:fill="auto"/>
            <w:noWrap/>
            <w:vAlign w:val="center"/>
            <w:hideMark/>
          </w:tcPr>
          <w:p w14:paraId="78EFC762"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21C0FA6C"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 </w:t>
            </w:r>
          </w:p>
        </w:tc>
      </w:tr>
      <w:tr w:rsidR="00246AD4" w:rsidRPr="00246AD4" w14:paraId="11398F84" w14:textId="77777777" w:rsidTr="00E554DD">
        <w:trPr>
          <w:trHeight w:val="24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0115BB7"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7</w:t>
            </w:r>
          </w:p>
        </w:tc>
        <w:tc>
          <w:tcPr>
            <w:tcW w:w="4378" w:type="dxa"/>
            <w:tcBorders>
              <w:top w:val="nil"/>
              <w:left w:val="nil"/>
              <w:bottom w:val="single" w:sz="4" w:space="0" w:color="auto"/>
              <w:right w:val="single" w:sz="4" w:space="0" w:color="auto"/>
            </w:tcBorders>
            <w:shd w:val="clear" w:color="auto" w:fill="auto"/>
            <w:vAlign w:val="center"/>
            <w:hideMark/>
          </w:tcPr>
          <w:p w14:paraId="74F862A8" w14:textId="01B1AC9C" w:rsidR="00E554DD" w:rsidRPr="00246AD4" w:rsidRDefault="00E554DD">
            <w:pPr>
              <w:jc w:val="both"/>
              <w:rPr>
                <w:rFonts w:ascii="Verdana" w:hAnsi="Verdana" w:cs="Calibri"/>
                <w:b/>
                <w:bCs/>
                <w:sz w:val="20"/>
                <w:szCs w:val="20"/>
              </w:rPr>
            </w:pPr>
            <w:r w:rsidRPr="00246AD4">
              <w:rPr>
                <w:rFonts w:ascii="Verdana" w:hAnsi="Verdana" w:cs="Calibri"/>
                <w:b/>
                <w:bCs/>
                <w:sz w:val="20"/>
                <w:szCs w:val="20"/>
              </w:rPr>
              <w:t>COENTRO</w:t>
            </w:r>
          </w:p>
        </w:tc>
        <w:tc>
          <w:tcPr>
            <w:tcW w:w="965" w:type="dxa"/>
            <w:tcBorders>
              <w:top w:val="nil"/>
              <w:left w:val="nil"/>
              <w:bottom w:val="single" w:sz="4" w:space="0" w:color="auto"/>
              <w:right w:val="single" w:sz="4" w:space="0" w:color="auto"/>
            </w:tcBorders>
            <w:shd w:val="clear" w:color="auto" w:fill="auto"/>
            <w:noWrap/>
            <w:vAlign w:val="center"/>
            <w:hideMark/>
          </w:tcPr>
          <w:p w14:paraId="77EDBC71" w14:textId="24884BAA" w:rsidR="00E554DD" w:rsidRPr="00246AD4" w:rsidRDefault="00E554DD">
            <w:pPr>
              <w:jc w:val="center"/>
              <w:rPr>
                <w:rFonts w:ascii="Verdana" w:hAnsi="Verdana" w:cs="Calibri"/>
                <w:sz w:val="20"/>
                <w:szCs w:val="20"/>
              </w:rPr>
            </w:pPr>
            <w:r w:rsidRPr="00246AD4">
              <w:rPr>
                <w:rFonts w:ascii="Verdana" w:hAnsi="Verdana" w:cs="Calibri"/>
                <w:sz w:val="20"/>
                <w:szCs w:val="20"/>
              </w:rPr>
              <w:t>MOLHO</w:t>
            </w:r>
          </w:p>
        </w:tc>
        <w:tc>
          <w:tcPr>
            <w:tcW w:w="960" w:type="dxa"/>
            <w:tcBorders>
              <w:top w:val="nil"/>
              <w:left w:val="nil"/>
              <w:bottom w:val="single" w:sz="4" w:space="0" w:color="auto"/>
              <w:right w:val="single" w:sz="4" w:space="0" w:color="auto"/>
            </w:tcBorders>
            <w:shd w:val="clear" w:color="auto" w:fill="auto"/>
            <w:noWrap/>
            <w:vAlign w:val="center"/>
            <w:hideMark/>
          </w:tcPr>
          <w:p w14:paraId="76632D2A"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2.000</w:t>
            </w:r>
          </w:p>
        </w:tc>
        <w:tc>
          <w:tcPr>
            <w:tcW w:w="1240" w:type="dxa"/>
            <w:tcBorders>
              <w:top w:val="nil"/>
              <w:left w:val="nil"/>
              <w:bottom w:val="single" w:sz="4" w:space="0" w:color="auto"/>
              <w:right w:val="single" w:sz="4" w:space="0" w:color="auto"/>
            </w:tcBorders>
            <w:shd w:val="clear" w:color="auto" w:fill="auto"/>
            <w:noWrap/>
            <w:vAlign w:val="center"/>
            <w:hideMark/>
          </w:tcPr>
          <w:p w14:paraId="55C896AC"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0B492C6A"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 </w:t>
            </w:r>
          </w:p>
        </w:tc>
      </w:tr>
      <w:tr w:rsidR="00246AD4" w:rsidRPr="00246AD4" w14:paraId="37FCF0E5" w14:textId="77777777" w:rsidTr="00246AD4">
        <w:trPr>
          <w:trHeight w:val="22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843667C"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8</w:t>
            </w:r>
          </w:p>
        </w:tc>
        <w:tc>
          <w:tcPr>
            <w:tcW w:w="4378" w:type="dxa"/>
            <w:tcBorders>
              <w:top w:val="nil"/>
              <w:left w:val="nil"/>
              <w:bottom w:val="single" w:sz="4" w:space="0" w:color="auto"/>
              <w:right w:val="single" w:sz="4" w:space="0" w:color="auto"/>
            </w:tcBorders>
            <w:shd w:val="clear" w:color="auto" w:fill="auto"/>
            <w:vAlign w:val="center"/>
            <w:hideMark/>
          </w:tcPr>
          <w:p w14:paraId="7CBF9157" w14:textId="69E69EB8" w:rsidR="00E554DD" w:rsidRPr="00246AD4" w:rsidRDefault="00E554DD">
            <w:pPr>
              <w:jc w:val="both"/>
              <w:rPr>
                <w:rFonts w:ascii="Verdana" w:hAnsi="Verdana" w:cs="Calibri"/>
                <w:b/>
                <w:bCs/>
                <w:sz w:val="20"/>
                <w:szCs w:val="20"/>
              </w:rPr>
            </w:pPr>
            <w:r w:rsidRPr="00246AD4">
              <w:rPr>
                <w:rFonts w:ascii="Verdana" w:hAnsi="Verdana" w:cs="Calibri"/>
                <w:b/>
                <w:bCs/>
                <w:sz w:val="20"/>
                <w:szCs w:val="20"/>
              </w:rPr>
              <w:t>COUVE FOLHA</w:t>
            </w:r>
          </w:p>
        </w:tc>
        <w:tc>
          <w:tcPr>
            <w:tcW w:w="965" w:type="dxa"/>
            <w:tcBorders>
              <w:top w:val="nil"/>
              <w:left w:val="nil"/>
              <w:bottom w:val="single" w:sz="4" w:space="0" w:color="auto"/>
              <w:right w:val="single" w:sz="4" w:space="0" w:color="auto"/>
            </w:tcBorders>
            <w:shd w:val="clear" w:color="auto" w:fill="auto"/>
            <w:noWrap/>
            <w:vAlign w:val="center"/>
            <w:hideMark/>
          </w:tcPr>
          <w:p w14:paraId="5C379ED4" w14:textId="484D9EEE" w:rsidR="00E554DD" w:rsidRPr="00246AD4" w:rsidRDefault="00E554DD">
            <w:pPr>
              <w:jc w:val="center"/>
              <w:rPr>
                <w:rFonts w:ascii="Verdana" w:hAnsi="Verdana" w:cs="Calibri"/>
                <w:sz w:val="20"/>
                <w:szCs w:val="20"/>
              </w:rPr>
            </w:pPr>
            <w:r w:rsidRPr="00246AD4">
              <w:rPr>
                <w:rFonts w:ascii="Verdana" w:hAnsi="Verdana" w:cs="Calibri"/>
                <w:sz w:val="20"/>
                <w:szCs w:val="20"/>
              </w:rPr>
              <w:t>MOLHO</w:t>
            </w:r>
          </w:p>
        </w:tc>
        <w:tc>
          <w:tcPr>
            <w:tcW w:w="960" w:type="dxa"/>
            <w:tcBorders>
              <w:top w:val="nil"/>
              <w:left w:val="nil"/>
              <w:bottom w:val="single" w:sz="4" w:space="0" w:color="auto"/>
              <w:right w:val="single" w:sz="4" w:space="0" w:color="auto"/>
            </w:tcBorders>
            <w:shd w:val="clear" w:color="auto" w:fill="auto"/>
            <w:noWrap/>
            <w:vAlign w:val="center"/>
            <w:hideMark/>
          </w:tcPr>
          <w:p w14:paraId="5CD51E54"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2.000</w:t>
            </w:r>
          </w:p>
        </w:tc>
        <w:tc>
          <w:tcPr>
            <w:tcW w:w="1240" w:type="dxa"/>
            <w:tcBorders>
              <w:top w:val="nil"/>
              <w:left w:val="nil"/>
              <w:bottom w:val="single" w:sz="4" w:space="0" w:color="auto"/>
              <w:right w:val="single" w:sz="4" w:space="0" w:color="auto"/>
            </w:tcBorders>
            <w:shd w:val="clear" w:color="auto" w:fill="auto"/>
            <w:noWrap/>
            <w:vAlign w:val="center"/>
            <w:hideMark/>
          </w:tcPr>
          <w:p w14:paraId="76F96B42"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5994AEA6"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 </w:t>
            </w:r>
          </w:p>
        </w:tc>
      </w:tr>
      <w:tr w:rsidR="00E554DD" w14:paraId="748BC3E9" w14:textId="77777777" w:rsidTr="00246AD4">
        <w:trPr>
          <w:trHeight w:val="279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4BD1"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lastRenderedPageBreak/>
              <w:t>9</w:t>
            </w:r>
          </w:p>
        </w:tc>
        <w:tc>
          <w:tcPr>
            <w:tcW w:w="4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8DD5" w14:textId="2F5C2A77" w:rsidR="00E554DD" w:rsidRDefault="00E554DD">
            <w:pPr>
              <w:jc w:val="both"/>
              <w:rPr>
                <w:rFonts w:ascii="Verdana" w:hAnsi="Verdana" w:cs="Calibri"/>
                <w:b/>
                <w:bCs/>
                <w:color w:val="000000"/>
                <w:sz w:val="20"/>
                <w:szCs w:val="20"/>
              </w:rPr>
            </w:pPr>
            <w:r>
              <w:rPr>
                <w:rFonts w:ascii="Verdana" w:hAnsi="Verdana" w:cs="Calibri"/>
                <w:b/>
                <w:bCs/>
                <w:color w:val="000000"/>
                <w:sz w:val="20"/>
                <w:szCs w:val="20"/>
              </w:rPr>
              <w:t xml:space="preserve">CHUCHU: </w:t>
            </w:r>
            <w:r>
              <w:rPr>
                <w:rFonts w:ascii="Verdana" w:hAnsi="Verdana" w:cs="Calibri"/>
                <w:color w:val="000000"/>
                <w:sz w:val="20"/>
                <w:szCs w:val="20"/>
              </w:rPr>
              <w:t>ASPECTO – APRESENTAR O GRAU NORMAL DE TAMANHO, NÃO ESTAR DANIFICADA POR QUALQUER LESÃO FÍSICA OU MECÂNICA, NÃO CONTER CORPOS ESTRANHOS, ESTAR ISENTA DE UMIDADE E INSETOS. O PRODUTO DEVERÁ SER TRANSPORTADO EM CAIXAS DE POLIPROPILENO DE ALTA DENSIDADE PARA GARANTIR A QUALIDADE DO PRODUTO E DE ACORDO COM AS NORMAS TÉCNICAS DA ANVISA.</w:t>
            </w: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4F66D" w14:textId="135493CD" w:rsidR="00E554DD" w:rsidRPr="00E554DD" w:rsidRDefault="00E554DD">
            <w:pPr>
              <w:jc w:val="center"/>
              <w:rPr>
                <w:rFonts w:ascii="Verdana" w:hAnsi="Verdana" w:cs="Calibri"/>
                <w:color w:val="000000"/>
                <w:sz w:val="20"/>
                <w:szCs w:val="20"/>
              </w:rPr>
            </w:pPr>
            <w:r w:rsidRPr="00E554DD">
              <w:rPr>
                <w:rFonts w:ascii="Verdana" w:hAnsi="Verdana" w:cs="Calibri"/>
                <w:color w:val="000000"/>
                <w:sz w:val="20"/>
                <w:szCs w:val="20"/>
              </w:rPr>
              <w:t>KG</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E8977" w14:textId="77777777" w:rsidR="00E554DD" w:rsidRPr="00E554DD" w:rsidRDefault="00E554DD">
            <w:pPr>
              <w:jc w:val="center"/>
              <w:rPr>
                <w:rFonts w:ascii="Verdana" w:hAnsi="Verdana" w:cs="Calibri"/>
                <w:color w:val="000000"/>
                <w:sz w:val="20"/>
                <w:szCs w:val="20"/>
              </w:rPr>
            </w:pPr>
            <w:r w:rsidRPr="00E554DD">
              <w:rPr>
                <w:rFonts w:ascii="Verdana" w:hAnsi="Verdana" w:cs="Calibri"/>
                <w:color w:val="000000"/>
                <w:sz w:val="20"/>
                <w:szCs w:val="20"/>
              </w:rPr>
              <w:t>1.800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C7A36" w14:textId="77777777" w:rsidR="00E554DD" w:rsidRDefault="00E554DD">
            <w:pPr>
              <w:jc w:val="center"/>
              <w:rPr>
                <w:rFonts w:ascii="Verdana" w:hAnsi="Verdana" w:cs="Calibri"/>
                <w:color w:val="000000"/>
                <w:sz w:val="20"/>
                <w:szCs w:val="20"/>
              </w:rPr>
            </w:pPr>
            <w:r>
              <w:rPr>
                <w:rFonts w:ascii="Verdana" w:hAnsi="Verdana" w:cs="Calibri"/>
                <w:color w:val="000000"/>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95DAF"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 </w:t>
            </w:r>
          </w:p>
        </w:tc>
      </w:tr>
      <w:tr w:rsidR="00246AD4" w:rsidRPr="00246AD4" w14:paraId="28CE5928" w14:textId="77777777" w:rsidTr="00246AD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7AA78"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10</w:t>
            </w:r>
          </w:p>
        </w:tc>
        <w:tc>
          <w:tcPr>
            <w:tcW w:w="4378" w:type="dxa"/>
            <w:tcBorders>
              <w:top w:val="single" w:sz="4" w:space="0" w:color="auto"/>
              <w:left w:val="nil"/>
              <w:bottom w:val="single" w:sz="4" w:space="0" w:color="auto"/>
              <w:right w:val="single" w:sz="4" w:space="0" w:color="auto"/>
            </w:tcBorders>
            <w:shd w:val="clear" w:color="auto" w:fill="auto"/>
            <w:vAlign w:val="center"/>
            <w:hideMark/>
          </w:tcPr>
          <w:p w14:paraId="42839BEE" w14:textId="37967CA3" w:rsidR="00E554DD" w:rsidRPr="00246AD4" w:rsidRDefault="00E554DD">
            <w:pPr>
              <w:jc w:val="both"/>
              <w:rPr>
                <w:rFonts w:ascii="Verdana" w:hAnsi="Verdana" w:cs="Calibri"/>
                <w:b/>
                <w:bCs/>
                <w:sz w:val="20"/>
                <w:szCs w:val="20"/>
              </w:rPr>
            </w:pPr>
            <w:r w:rsidRPr="00246AD4">
              <w:rPr>
                <w:rFonts w:ascii="Verdana" w:hAnsi="Verdana" w:cs="Calibri"/>
                <w:b/>
                <w:bCs/>
                <w:sz w:val="20"/>
                <w:szCs w:val="20"/>
              </w:rPr>
              <w:t>FARILHA DE MANDIOCA</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4E01C73C" w14:textId="444CC0F2" w:rsidR="00E554DD" w:rsidRPr="00246AD4" w:rsidRDefault="00E554DD">
            <w:pPr>
              <w:jc w:val="center"/>
              <w:rPr>
                <w:rFonts w:ascii="Verdana" w:hAnsi="Verdana" w:cs="Calibri"/>
                <w:sz w:val="20"/>
                <w:szCs w:val="20"/>
              </w:rPr>
            </w:pPr>
            <w:r w:rsidRPr="00246AD4">
              <w:rPr>
                <w:rFonts w:ascii="Verdana" w:hAnsi="Verdana" w:cs="Calibri"/>
                <w:sz w:val="20"/>
                <w:szCs w:val="20"/>
              </w:rPr>
              <w:t>KG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5453778"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1.800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B6DB4EF"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7AC31375"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 </w:t>
            </w:r>
          </w:p>
        </w:tc>
      </w:tr>
      <w:tr w:rsidR="00246AD4" w:rsidRPr="00246AD4" w14:paraId="49EF13DF" w14:textId="77777777" w:rsidTr="00E554D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3F0B82"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11</w:t>
            </w:r>
          </w:p>
        </w:tc>
        <w:tc>
          <w:tcPr>
            <w:tcW w:w="4378" w:type="dxa"/>
            <w:tcBorders>
              <w:top w:val="nil"/>
              <w:left w:val="nil"/>
              <w:bottom w:val="single" w:sz="4" w:space="0" w:color="auto"/>
              <w:right w:val="single" w:sz="4" w:space="0" w:color="auto"/>
            </w:tcBorders>
            <w:shd w:val="clear" w:color="auto" w:fill="auto"/>
            <w:vAlign w:val="center"/>
            <w:hideMark/>
          </w:tcPr>
          <w:p w14:paraId="00A921A5" w14:textId="5074853C" w:rsidR="00E554DD" w:rsidRPr="00246AD4" w:rsidRDefault="00E554DD">
            <w:pPr>
              <w:jc w:val="both"/>
              <w:rPr>
                <w:rFonts w:ascii="Verdana" w:hAnsi="Verdana" w:cs="Calibri"/>
                <w:b/>
                <w:bCs/>
                <w:sz w:val="20"/>
                <w:szCs w:val="20"/>
              </w:rPr>
            </w:pPr>
            <w:r w:rsidRPr="00246AD4">
              <w:rPr>
                <w:rFonts w:ascii="Verdana" w:hAnsi="Verdana" w:cs="Calibri"/>
                <w:b/>
                <w:bCs/>
                <w:sz w:val="20"/>
                <w:szCs w:val="20"/>
              </w:rPr>
              <w:t>LIMAO</w:t>
            </w:r>
          </w:p>
        </w:tc>
        <w:tc>
          <w:tcPr>
            <w:tcW w:w="965" w:type="dxa"/>
            <w:tcBorders>
              <w:top w:val="nil"/>
              <w:left w:val="nil"/>
              <w:bottom w:val="single" w:sz="4" w:space="0" w:color="auto"/>
              <w:right w:val="single" w:sz="4" w:space="0" w:color="auto"/>
            </w:tcBorders>
            <w:shd w:val="clear" w:color="auto" w:fill="auto"/>
            <w:noWrap/>
            <w:vAlign w:val="center"/>
            <w:hideMark/>
          </w:tcPr>
          <w:p w14:paraId="737C58E2" w14:textId="1AF11ACE" w:rsidR="00E554DD" w:rsidRPr="00246AD4" w:rsidRDefault="00E554DD">
            <w:pPr>
              <w:jc w:val="center"/>
              <w:rPr>
                <w:rFonts w:ascii="Verdana" w:hAnsi="Verdana" w:cs="Calibri"/>
                <w:sz w:val="20"/>
                <w:szCs w:val="20"/>
              </w:rPr>
            </w:pPr>
            <w:r w:rsidRPr="00246AD4">
              <w:rPr>
                <w:rFonts w:ascii="Verdana" w:hAnsi="Verdana" w:cs="Calibri"/>
                <w:sz w:val="20"/>
                <w:szCs w:val="20"/>
              </w:rPr>
              <w:t>KG</w:t>
            </w:r>
          </w:p>
        </w:tc>
        <w:tc>
          <w:tcPr>
            <w:tcW w:w="960" w:type="dxa"/>
            <w:tcBorders>
              <w:top w:val="nil"/>
              <w:left w:val="nil"/>
              <w:bottom w:val="single" w:sz="4" w:space="0" w:color="auto"/>
              <w:right w:val="single" w:sz="4" w:space="0" w:color="auto"/>
            </w:tcBorders>
            <w:shd w:val="clear" w:color="auto" w:fill="auto"/>
            <w:noWrap/>
            <w:vAlign w:val="center"/>
            <w:hideMark/>
          </w:tcPr>
          <w:p w14:paraId="046ABACF"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2.200</w:t>
            </w:r>
          </w:p>
        </w:tc>
        <w:tc>
          <w:tcPr>
            <w:tcW w:w="1240" w:type="dxa"/>
            <w:tcBorders>
              <w:top w:val="nil"/>
              <w:left w:val="nil"/>
              <w:bottom w:val="single" w:sz="4" w:space="0" w:color="auto"/>
              <w:right w:val="single" w:sz="4" w:space="0" w:color="auto"/>
            </w:tcBorders>
            <w:shd w:val="clear" w:color="auto" w:fill="auto"/>
            <w:noWrap/>
            <w:vAlign w:val="center"/>
            <w:hideMark/>
          </w:tcPr>
          <w:p w14:paraId="0D8D5B03" w14:textId="77777777" w:rsidR="00E554DD" w:rsidRPr="00246AD4" w:rsidRDefault="00E554DD">
            <w:pPr>
              <w:jc w:val="center"/>
              <w:rPr>
                <w:rFonts w:ascii="Verdana" w:hAnsi="Verdana" w:cs="Calibri"/>
                <w:sz w:val="20"/>
                <w:szCs w:val="20"/>
              </w:rPr>
            </w:pPr>
            <w:r w:rsidRPr="00246AD4">
              <w:rPr>
                <w:rFonts w:ascii="Verdana" w:hAnsi="Verdana" w:cs="Calibri"/>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02E94455" w14:textId="77777777" w:rsidR="00E554DD" w:rsidRPr="00246AD4" w:rsidRDefault="00E554DD">
            <w:pPr>
              <w:jc w:val="center"/>
              <w:rPr>
                <w:rFonts w:ascii="Verdana" w:hAnsi="Verdana" w:cs="Calibri"/>
                <w:b/>
                <w:bCs/>
                <w:sz w:val="20"/>
                <w:szCs w:val="20"/>
              </w:rPr>
            </w:pPr>
            <w:r w:rsidRPr="00246AD4">
              <w:rPr>
                <w:rFonts w:ascii="Verdana" w:hAnsi="Verdana" w:cs="Calibri"/>
                <w:b/>
                <w:bCs/>
                <w:sz w:val="20"/>
                <w:szCs w:val="20"/>
              </w:rPr>
              <w:t> </w:t>
            </w:r>
          </w:p>
        </w:tc>
      </w:tr>
      <w:tr w:rsidR="00E554DD" w14:paraId="486FEA9B" w14:textId="77777777" w:rsidTr="00E554DD">
        <w:trPr>
          <w:trHeight w:val="806"/>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3DA252E"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12</w:t>
            </w:r>
          </w:p>
        </w:tc>
        <w:tc>
          <w:tcPr>
            <w:tcW w:w="4378" w:type="dxa"/>
            <w:tcBorders>
              <w:top w:val="nil"/>
              <w:left w:val="nil"/>
              <w:bottom w:val="single" w:sz="4" w:space="0" w:color="auto"/>
              <w:right w:val="single" w:sz="4" w:space="0" w:color="auto"/>
            </w:tcBorders>
            <w:shd w:val="clear" w:color="auto" w:fill="auto"/>
            <w:vAlign w:val="center"/>
            <w:hideMark/>
          </w:tcPr>
          <w:p w14:paraId="12D15E62" w14:textId="3F49E5EF" w:rsidR="00E554DD" w:rsidRDefault="00E554DD">
            <w:pPr>
              <w:jc w:val="both"/>
              <w:rPr>
                <w:rFonts w:ascii="Verdana" w:hAnsi="Verdana" w:cs="Calibri"/>
                <w:b/>
                <w:bCs/>
                <w:color w:val="000000"/>
                <w:sz w:val="20"/>
                <w:szCs w:val="20"/>
              </w:rPr>
            </w:pPr>
            <w:r>
              <w:rPr>
                <w:rFonts w:ascii="Verdana" w:hAnsi="Verdana" w:cs="Calibri"/>
                <w:b/>
                <w:bCs/>
                <w:color w:val="000000"/>
                <w:sz w:val="20"/>
                <w:szCs w:val="20"/>
              </w:rPr>
              <w:t xml:space="preserve">PIMENTÃO: </w:t>
            </w:r>
            <w:r>
              <w:rPr>
                <w:rFonts w:ascii="Verdana" w:hAnsi="Verdana" w:cs="Calibri"/>
                <w:color w:val="000000"/>
                <w:sz w:val="20"/>
                <w:szCs w:val="20"/>
              </w:rPr>
              <w:t>DE ASPECTO FIRME E SEM PARTES MOLES OU MACHUCADAS, DE 1ª QUALIDADE, AMADURECIDO, IN NATURA.</w:t>
            </w:r>
          </w:p>
        </w:tc>
        <w:tc>
          <w:tcPr>
            <w:tcW w:w="965" w:type="dxa"/>
            <w:tcBorders>
              <w:top w:val="nil"/>
              <w:left w:val="nil"/>
              <w:bottom w:val="single" w:sz="4" w:space="0" w:color="auto"/>
              <w:right w:val="single" w:sz="4" w:space="0" w:color="auto"/>
            </w:tcBorders>
            <w:shd w:val="clear" w:color="auto" w:fill="auto"/>
            <w:noWrap/>
            <w:vAlign w:val="center"/>
            <w:hideMark/>
          </w:tcPr>
          <w:p w14:paraId="051E9512" w14:textId="4EB89F58" w:rsidR="00E554DD" w:rsidRPr="00E554DD" w:rsidRDefault="00E554DD">
            <w:pPr>
              <w:jc w:val="center"/>
              <w:rPr>
                <w:rFonts w:ascii="Verdana" w:hAnsi="Verdana" w:cs="Calibri"/>
                <w:color w:val="000000"/>
                <w:sz w:val="20"/>
                <w:szCs w:val="20"/>
              </w:rPr>
            </w:pPr>
            <w:r w:rsidRPr="00E554DD">
              <w:rPr>
                <w:rFonts w:ascii="Verdana" w:hAnsi="Verdana" w:cs="Calibri"/>
                <w:color w:val="000000"/>
                <w:sz w:val="20"/>
                <w:szCs w:val="20"/>
              </w:rPr>
              <w:t>KG</w:t>
            </w:r>
          </w:p>
        </w:tc>
        <w:tc>
          <w:tcPr>
            <w:tcW w:w="960" w:type="dxa"/>
            <w:tcBorders>
              <w:top w:val="nil"/>
              <w:left w:val="nil"/>
              <w:bottom w:val="single" w:sz="4" w:space="0" w:color="auto"/>
              <w:right w:val="single" w:sz="4" w:space="0" w:color="auto"/>
            </w:tcBorders>
            <w:shd w:val="clear" w:color="auto" w:fill="auto"/>
            <w:noWrap/>
            <w:vAlign w:val="center"/>
            <w:hideMark/>
          </w:tcPr>
          <w:p w14:paraId="01498140" w14:textId="77777777" w:rsidR="00E554DD" w:rsidRPr="00E554DD" w:rsidRDefault="00E554DD">
            <w:pPr>
              <w:jc w:val="center"/>
              <w:rPr>
                <w:rFonts w:ascii="Verdana" w:hAnsi="Verdana" w:cs="Calibri"/>
                <w:color w:val="000000"/>
                <w:sz w:val="20"/>
                <w:szCs w:val="20"/>
              </w:rPr>
            </w:pPr>
            <w:r w:rsidRPr="00E554DD">
              <w:rPr>
                <w:rFonts w:ascii="Verdana" w:hAnsi="Verdana" w:cs="Calibri"/>
                <w:color w:val="000000"/>
                <w:sz w:val="20"/>
                <w:szCs w:val="20"/>
              </w:rPr>
              <w:t>2.000</w:t>
            </w:r>
          </w:p>
        </w:tc>
        <w:tc>
          <w:tcPr>
            <w:tcW w:w="1240" w:type="dxa"/>
            <w:tcBorders>
              <w:top w:val="nil"/>
              <w:left w:val="nil"/>
              <w:bottom w:val="single" w:sz="4" w:space="0" w:color="auto"/>
              <w:right w:val="single" w:sz="4" w:space="0" w:color="auto"/>
            </w:tcBorders>
            <w:shd w:val="clear" w:color="auto" w:fill="auto"/>
            <w:noWrap/>
            <w:vAlign w:val="center"/>
            <w:hideMark/>
          </w:tcPr>
          <w:p w14:paraId="7BF02014" w14:textId="77777777" w:rsidR="00E554DD" w:rsidRDefault="00E554DD">
            <w:pPr>
              <w:jc w:val="center"/>
              <w:rPr>
                <w:rFonts w:ascii="Verdana" w:hAnsi="Verdana" w:cs="Calibri"/>
                <w:color w:val="000000"/>
                <w:sz w:val="20"/>
                <w:szCs w:val="20"/>
              </w:rPr>
            </w:pPr>
            <w:r>
              <w:rPr>
                <w:rFonts w:ascii="Verdana" w:hAnsi="Verdana" w:cs="Calibr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460BA96F"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 </w:t>
            </w:r>
          </w:p>
        </w:tc>
      </w:tr>
      <w:tr w:rsidR="00E554DD" w14:paraId="1250B83D" w14:textId="77777777" w:rsidTr="00E554DD">
        <w:trPr>
          <w:trHeight w:val="154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8809A3"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13</w:t>
            </w:r>
          </w:p>
        </w:tc>
        <w:tc>
          <w:tcPr>
            <w:tcW w:w="4378" w:type="dxa"/>
            <w:tcBorders>
              <w:top w:val="nil"/>
              <w:left w:val="nil"/>
              <w:bottom w:val="single" w:sz="4" w:space="0" w:color="auto"/>
              <w:right w:val="single" w:sz="4" w:space="0" w:color="auto"/>
            </w:tcBorders>
            <w:shd w:val="clear" w:color="auto" w:fill="auto"/>
            <w:vAlign w:val="center"/>
            <w:hideMark/>
          </w:tcPr>
          <w:p w14:paraId="65E67712" w14:textId="47F5FD46" w:rsidR="00E554DD" w:rsidRDefault="00E554DD">
            <w:pPr>
              <w:jc w:val="both"/>
              <w:rPr>
                <w:rFonts w:ascii="Verdana" w:hAnsi="Verdana" w:cs="Calibri"/>
                <w:b/>
                <w:bCs/>
                <w:color w:val="000000"/>
                <w:sz w:val="20"/>
                <w:szCs w:val="20"/>
              </w:rPr>
            </w:pPr>
            <w:r>
              <w:rPr>
                <w:rFonts w:ascii="Verdana" w:hAnsi="Verdana" w:cs="Calibri"/>
                <w:b/>
                <w:bCs/>
                <w:color w:val="000000"/>
                <w:sz w:val="20"/>
                <w:szCs w:val="20"/>
                <w:lang w:val="pt-PT"/>
              </w:rPr>
              <w:t xml:space="preserve">PIMENTA DE CHEIRO: </w:t>
            </w:r>
            <w:r>
              <w:rPr>
                <w:rFonts w:ascii="Verdana" w:hAnsi="Verdana" w:cs="Calibri"/>
                <w:color w:val="000000"/>
                <w:sz w:val="20"/>
                <w:szCs w:val="20"/>
                <w:lang w:val="pt-PT"/>
              </w:rPr>
              <w:t>LEGUME IN NATURA, CARACTERÍSTICAS ADICIONAIS 1ª QUALIDADE/SEM FUNGOS/CONSISTÊNCIA FIRME, SEM LESÕES DE ORIGEM  FÍSICA  OU  MECÂNICA, PERFURAÇÕES E CORTES.</w:t>
            </w:r>
          </w:p>
        </w:tc>
        <w:tc>
          <w:tcPr>
            <w:tcW w:w="965" w:type="dxa"/>
            <w:tcBorders>
              <w:top w:val="nil"/>
              <w:left w:val="nil"/>
              <w:bottom w:val="single" w:sz="4" w:space="0" w:color="auto"/>
              <w:right w:val="single" w:sz="4" w:space="0" w:color="auto"/>
            </w:tcBorders>
            <w:shd w:val="clear" w:color="auto" w:fill="auto"/>
            <w:noWrap/>
            <w:vAlign w:val="center"/>
            <w:hideMark/>
          </w:tcPr>
          <w:p w14:paraId="5572EAF8" w14:textId="48122C9E" w:rsidR="00E554DD" w:rsidRPr="00E554DD" w:rsidRDefault="00E554DD">
            <w:pPr>
              <w:jc w:val="center"/>
              <w:rPr>
                <w:rFonts w:ascii="Verdana" w:hAnsi="Verdana" w:cs="Calibri"/>
                <w:color w:val="000000"/>
                <w:sz w:val="20"/>
                <w:szCs w:val="20"/>
              </w:rPr>
            </w:pPr>
            <w:r w:rsidRPr="00E554DD">
              <w:rPr>
                <w:rFonts w:ascii="Verdana" w:hAnsi="Verdana" w:cs="Calibri"/>
                <w:color w:val="000000"/>
                <w:sz w:val="20"/>
                <w:szCs w:val="20"/>
              </w:rPr>
              <w:t>KG</w:t>
            </w:r>
          </w:p>
        </w:tc>
        <w:tc>
          <w:tcPr>
            <w:tcW w:w="960" w:type="dxa"/>
            <w:tcBorders>
              <w:top w:val="nil"/>
              <w:left w:val="nil"/>
              <w:bottom w:val="single" w:sz="4" w:space="0" w:color="auto"/>
              <w:right w:val="single" w:sz="4" w:space="0" w:color="auto"/>
            </w:tcBorders>
            <w:shd w:val="clear" w:color="auto" w:fill="auto"/>
            <w:noWrap/>
            <w:vAlign w:val="center"/>
            <w:hideMark/>
          </w:tcPr>
          <w:p w14:paraId="34AD087B" w14:textId="77777777" w:rsidR="00E554DD" w:rsidRPr="00E554DD" w:rsidRDefault="00E554DD">
            <w:pPr>
              <w:jc w:val="center"/>
              <w:rPr>
                <w:rFonts w:ascii="Verdana" w:hAnsi="Verdana" w:cs="Calibri"/>
                <w:color w:val="000000"/>
                <w:sz w:val="20"/>
                <w:szCs w:val="20"/>
              </w:rPr>
            </w:pPr>
            <w:r w:rsidRPr="00E554DD">
              <w:rPr>
                <w:rFonts w:ascii="Verdana" w:hAnsi="Verdana" w:cs="Calibri"/>
                <w:color w:val="000000"/>
                <w:sz w:val="20"/>
                <w:szCs w:val="20"/>
              </w:rPr>
              <w:t>400</w:t>
            </w:r>
          </w:p>
        </w:tc>
        <w:tc>
          <w:tcPr>
            <w:tcW w:w="1240" w:type="dxa"/>
            <w:tcBorders>
              <w:top w:val="nil"/>
              <w:left w:val="nil"/>
              <w:bottom w:val="single" w:sz="4" w:space="0" w:color="auto"/>
              <w:right w:val="single" w:sz="4" w:space="0" w:color="auto"/>
            </w:tcBorders>
            <w:shd w:val="clear" w:color="auto" w:fill="auto"/>
            <w:noWrap/>
            <w:vAlign w:val="center"/>
            <w:hideMark/>
          </w:tcPr>
          <w:p w14:paraId="6D2B2F19" w14:textId="77777777" w:rsidR="00E554DD" w:rsidRDefault="00E554DD">
            <w:pPr>
              <w:jc w:val="center"/>
              <w:rPr>
                <w:rFonts w:ascii="Verdana" w:hAnsi="Verdana" w:cs="Calibri"/>
                <w:color w:val="000000"/>
                <w:sz w:val="20"/>
                <w:szCs w:val="20"/>
              </w:rPr>
            </w:pPr>
            <w:r>
              <w:rPr>
                <w:rFonts w:ascii="Verdana" w:hAnsi="Verdana" w:cs="Calibri"/>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2CBAB8CF" w14:textId="77777777" w:rsidR="00E554DD" w:rsidRDefault="00E554DD">
            <w:pPr>
              <w:jc w:val="center"/>
              <w:rPr>
                <w:rFonts w:ascii="Verdana" w:hAnsi="Verdana" w:cs="Calibri"/>
                <w:b/>
                <w:bCs/>
                <w:color w:val="000000"/>
                <w:sz w:val="20"/>
                <w:szCs w:val="20"/>
              </w:rPr>
            </w:pPr>
            <w:r>
              <w:rPr>
                <w:rFonts w:ascii="Verdana" w:hAnsi="Verdana" w:cs="Calibri"/>
                <w:b/>
                <w:bCs/>
                <w:color w:val="000000"/>
                <w:sz w:val="20"/>
                <w:szCs w:val="20"/>
              </w:rPr>
              <w:t> </w:t>
            </w:r>
          </w:p>
        </w:tc>
      </w:tr>
    </w:tbl>
    <w:p w14:paraId="6CD7DFD0" w14:textId="77777777" w:rsidR="00FD137C" w:rsidRPr="00433854" w:rsidRDefault="00FD137C" w:rsidP="00FD137C">
      <w:pPr>
        <w:overflowPunct w:val="0"/>
        <w:autoSpaceDE w:val="0"/>
        <w:autoSpaceDN w:val="0"/>
        <w:adjustRightInd w:val="0"/>
        <w:jc w:val="both"/>
        <w:textAlignment w:val="baseline"/>
        <w:rPr>
          <w:rFonts w:ascii="Verdana" w:hAnsi="Verdana" w:cs="Courier New"/>
          <w:b/>
          <w:bCs/>
          <w:color w:val="000000"/>
          <w:sz w:val="20"/>
          <w:szCs w:val="20"/>
        </w:rPr>
      </w:pPr>
    </w:p>
    <w:p w14:paraId="30B216A4" w14:textId="77777777" w:rsidR="00FD137C" w:rsidRPr="00433854" w:rsidRDefault="00FD137C" w:rsidP="00FD137C">
      <w:pPr>
        <w:overflowPunct w:val="0"/>
        <w:autoSpaceDE w:val="0"/>
        <w:autoSpaceDN w:val="0"/>
        <w:adjustRightInd w:val="0"/>
        <w:jc w:val="both"/>
        <w:textAlignment w:val="baseline"/>
        <w:rPr>
          <w:rFonts w:ascii="Verdana" w:hAnsi="Verdana" w:cs="Courier New"/>
          <w:b/>
          <w:bCs/>
          <w:color w:val="000000"/>
          <w:sz w:val="20"/>
          <w:szCs w:val="20"/>
        </w:rPr>
      </w:pPr>
      <w:r w:rsidRPr="00433854">
        <w:rPr>
          <w:rFonts w:ascii="Verdana" w:hAnsi="Verdana" w:cs="Courier New"/>
          <w:b/>
          <w:bCs/>
          <w:color w:val="000000"/>
          <w:sz w:val="20"/>
          <w:szCs w:val="20"/>
        </w:rPr>
        <w:t>6. DAS CONDIÇÕES DE PAGAMENTO:</w:t>
      </w:r>
    </w:p>
    <w:p w14:paraId="0FD0F5AD" w14:textId="77777777" w:rsidR="00FC5B97" w:rsidRDefault="00FC5B97" w:rsidP="00FD137C">
      <w:pPr>
        <w:tabs>
          <w:tab w:val="left" w:pos="426"/>
          <w:tab w:val="left" w:pos="9639"/>
        </w:tabs>
        <w:jc w:val="both"/>
        <w:rPr>
          <w:rFonts w:ascii="Verdana" w:hAnsi="Verdana"/>
          <w:sz w:val="20"/>
          <w:szCs w:val="20"/>
        </w:rPr>
      </w:pPr>
    </w:p>
    <w:p w14:paraId="3B1B5098" w14:textId="3C652889" w:rsidR="00FD137C" w:rsidRPr="00433854" w:rsidRDefault="00FD137C" w:rsidP="00FD137C">
      <w:pPr>
        <w:tabs>
          <w:tab w:val="left" w:pos="426"/>
          <w:tab w:val="left" w:pos="9639"/>
        </w:tabs>
        <w:jc w:val="both"/>
        <w:rPr>
          <w:rFonts w:ascii="Verdana" w:hAnsi="Verdana"/>
          <w:sz w:val="20"/>
          <w:szCs w:val="20"/>
        </w:rPr>
      </w:pPr>
      <w:r w:rsidRPr="00FC5B97">
        <w:rPr>
          <w:rFonts w:ascii="Verdana" w:hAnsi="Verdana"/>
          <w:b/>
          <w:bCs/>
          <w:sz w:val="20"/>
          <w:szCs w:val="20"/>
        </w:rPr>
        <w:t>6.1.</w:t>
      </w:r>
      <w:r w:rsidRPr="00433854">
        <w:rPr>
          <w:rFonts w:ascii="Verdana" w:hAnsi="Verdana"/>
          <w:sz w:val="20"/>
          <w:szCs w:val="20"/>
        </w:rPr>
        <w:t xml:space="preserve"> Os pagamentos serão efetuados após liquidação da despesa, no prazo de até 30 (trinta) dias, mediante a apresentação de Nota Fiscal/Fatura, devidamente certificada pelo setor responsável pelo recebimento do objeto;</w:t>
      </w:r>
    </w:p>
    <w:p w14:paraId="2F00BCC2" w14:textId="77777777" w:rsidR="00FC5B97" w:rsidRDefault="00FC5B97" w:rsidP="00FD137C">
      <w:pPr>
        <w:tabs>
          <w:tab w:val="left" w:pos="426"/>
          <w:tab w:val="left" w:pos="9639"/>
        </w:tabs>
        <w:jc w:val="both"/>
        <w:rPr>
          <w:rFonts w:ascii="Verdana" w:hAnsi="Verdana"/>
          <w:sz w:val="20"/>
          <w:szCs w:val="20"/>
        </w:rPr>
      </w:pPr>
    </w:p>
    <w:p w14:paraId="21EFA7D8" w14:textId="5E6DA285" w:rsidR="00FD137C" w:rsidRPr="00433854" w:rsidRDefault="00FD137C" w:rsidP="00FD137C">
      <w:pPr>
        <w:tabs>
          <w:tab w:val="left" w:pos="426"/>
          <w:tab w:val="left" w:pos="9639"/>
        </w:tabs>
        <w:jc w:val="both"/>
        <w:rPr>
          <w:rFonts w:ascii="Verdana" w:hAnsi="Verdana"/>
          <w:sz w:val="20"/>
          <w:szCs w:val="20"/>
        </w:rPr>
      </w:pPr>
      <w:r w:rsidRPr="00FC5B97">
        <w:rPr>
          <w:rFonts w:ascii="Verdana" w:hAnsi="Verdana"/>
          <w:b/>
          <w:bCs/>
          <w:sz w:val="20"/>
          <w:szCs w:val="20"/>
        </w:rPr>
        <w:t>6.2.</w:t>
      </w:r>
      <w:r w:rsidRPr="00433854">
        <w:rPr>
          <w:rFonts w:ascii="Verdana" w:hAnsi="Verdana"/>
          <w:sz w:val="20"/>
          <w:szCs w:val="20"/>
        </w:rPr>
        <w:t xml:space="preserve"> Para fazer jus ao pagamento, a Contratada deverá apresentar, juntamente com o documento de cobrança, prova de regularidade para com as Fazendas Federal, Estadual e Municipal, prova de regularidade perante o Instituto Nacional do Seguro Social – INSS, perante o FGTS – CRF e a Certidão de Débitos Trabalhistas - CNTD;</w:t>
      </w:r>
    </w:p>
    <w:p w14:paraId="64883D77" w14:textId="77777777" w:rsidR="00FC5B97" w:rsidRDefault="00FC5B97" w:rsidP="00FD137C">
      <w:pPr>
        <w:tabs>
          <w:tab w:val="left" w:pos="426"/>
          <w:tab w:val="left" w:pos="9639"/>
        </w:tabs>
        <w:jc w:val="both"/>
        <w:rPr>
          <w:rFonts w:ascii="Verdana" w:hAnsi="Verdana"/>
          <w:sz w:val="20"/>
          <w:szCs w:val="20"/>
        </w:rPr>
      </w:pPr>
    </w:p>
    <w:p w14:paraId="0206CE08" w14:textId="4A561C4B" w:rsidR="00FD137C" w:rsidRPr="00433854" w:rsidRDefault="00FD137C" w:rsidP="00FD137C">
      <w:pPr>
        <w:tabs>
          <w:tab w:val="left" w:pos="426"/>
          <w:tab w:val="left" w:pos="9639"/>
        </w:tabs>
        <w:jc w:val="both"/>
        <w:rPr>
          <w:rFonts w:ascii="Verdana" w:hAnsi="Verdana"/>
          <w:sz w:val="20"/>
          <w:szCs w:val="20"/>
        </w:rPr>
      </w:pPr>
      <w:r w:rsidRPr="00FC5B97">
        <w:rPr>
          <w:rFonts w:ascii="Verdana" w:hAnsi="Verdana"/>
          <w:b/>
          <w:bCs/>
          <w:sz w:val="20"/>
          <w:szCs w:val="20"/>
        </w:rPr>
        <w:t>6.3.</w:t>
      </w:r>
      <w:r w:rsidRPr="00433854">
        <w:rPr>
          <w:rFonts w:ascii="Verdana" w:hAnsi="Verdana"/>
          <w:sz w:val="20"/>
          <w:szCs w:val="20"/>
        </w:rPr>
        <w:t xml:space="preserve"> Nenhum pagamento será efetuado à Contratada enquanto houver pendência de liquidação de obrigação financeira, em virtude de penalidade ou inadimplência contratual;</w:t>
      </w:r>
    </w:p>
    <w:p w14:paraId="0B21715A" w14:textId="77777777" w:rsidR="00FC5B97" w:rsidRDefault="00FC5B97" w:rsidP="00FD137C">
      <w:pPr>
        <w:tabs>
          <w:tab w:val="left" w:pos="426"/>
          <w:tab w:val="left" w:pos="9639"/>
        </w:tabs>
        <w:jc w:val="both"/>
        <w:rPr>
          <w:rFonts w:ascii="Verdana" w:hAnsi="Verdana"/>
          <w:sz w:val="20"/>
          <w:szCs w:val="20"/>
        </w:rPr>
      </w:pPr>
    </w:p>
    <w:p w14:paraId="5A1AC419" w14:textId="59AADE5D" w:rsidR="00FD137C" w:rsidRPr="00433854" w:rsidRDefault="00FD137C" w:rsidP="00FD137C">
      <w:pPr>
        <w:tabs>
          <w:tab w:val="left" w:pos="426"/>
          <w:tab w:val="left" w:pos="9639"/>
        </w:tabs>
        <w:jc w:val="both"/>
        <w:rPr>
          <w:rFonts w:ascii="Verdana" w:hAnsi="Verdana"/>
          <w:sz w:val="20"/>
          <w:szCs w:val="20"/>
        </w:rPr>
      </w:pPr>
      <w:r w:rsidRPr="00FC5B97">
        <w:rPr>
          <w:rFonts w:ascii="Verdana" w:hAnsi="Verdana"/>
          <w:b/>
          <w:bCs/>
          <w:sz w:val="20"/>
          <w:szCs w:val="20"/>
        </w:rPr>
        <w:t>6.4.</w:t>
      </w:r>
      <w:r w:rsidRPr="00433854">
        <w:rPr>
          <w:rFonts w:ascii="Verdana" w:hAnsi="Verdana"/>
          <w:sz w:val="20"/>
          <w:szCs w:val="20"/>
        </w:rPr>
        <w:t xml:space="preserve"> Não haverá, sob hipótese alguma, pagamento antecipado;</w:t>
      </w:r>
    </w:p>
    <w:p w14:paraId="1331D4FD" w14:textId="77777777" w:rsidR="00FC5B97" w:rsidRDefault="00FC5B97" w:rsidP="00FD137C">
      <w:pPr>
        <w:tabs>
          <w:tab w:val="left" w:pos="426"/>
          <w:tab w:val="left" w:pos="9639"/>
        </w:tabs>
        <w:jc w:val="both"/>
        <w:rPr>
          <w:rFonts w:ascii="Verdana" w:hAnsi="Verdana"/>
          <w:sz w:val="20"/>
          <w:szCs w:val="20"/>
        </w:rPr>
      </w:pPr>
    </w:p>
    <w:p w14:paraId="4FE1DFF4" w14:textId="1D063BD3" w:rsidR="00FD137C" w:rsidRPr="00433854" w:rsidRDefault="00FD137C" w:rsidP="00FD137C">
      <w:pPr>
        <w:tabs>
          <w:tab w:val="left" w:pos="426"/>
          <w:tab w:val="left" w:pos="9639"/>
        </w:tabs>
        <w:jc w:val="both"/>
        <w:rPr>
          <w:rFonts w:ascii="Verdana" w:hAnsi="Verdana"/>
          <w:sz w:val="20"/>
          <w:szCs w:val="20"/>
        </w:rPr>
      </w:pPr>
      <w:r w:rsidRPr="00FC5B97">
        <w:rPr>
          <w:rFonts w:ascii="Verdana" w:hAnsi="Verdana"/>
          <w:b/>
          <w:bCs/>
          <w:sz w:val="20"/>
          <w:szCs w:val="20"/>
        </w:rPr>
        <w:t>6.5.</w:t>
      </w:r>
      <w:r w:rsidRPr="00433854">
        <w:rPr>
          <w:rFonts w:ascii="Verdana" w:hAnsi="Verdana"/>
          <w:sz w:val="20"/>
          <w:szCs w:val="20"/>
        </w:rPr>
        <w:t xml:space="preserve"> Não haverá reajuste de preços durante o período contratado</w:t>
      </w:r>
      <w:r w:rsidRPr="00433854">
        <w:rPr>
          <w:rFonts w:ascii="Verdana" w:hAnsi="Verdana" w:cs="Verdana"/>
          <w:sz w:val="20"/>
          <w:szCs w:val="20"/>
        </w:rPr>
        <w:t>;</w:t>
      </w:r>
    </w:p>
    <w:p w14:paraId="06FD29D0" w14:textId="77777777" w:rsidR="00FC5B97" w:rsidRDefault="00FC5B97" w:rsidP="00FD137C">
      <w:pPr>
        <w:tabs>
          <w:tab w:val="left" w:pos="426"/>
          <w:tab w:val="left" w:pos="9639"/>
        </w:tabs>
        <w:jc w:val="both"/>
        <w:rPr>
          <w:rFonts w:ascii="Verdana" w:hAnsi="Verdana"/>
          <w:sz w:val="20"/>
          <w:szCs w:val="20"/>
        </w:rPr>
      </w:pPr>
    </w:p>
    <w:p w14:paraId="27598190" w14:textId="79C49E63" w:rsidR="00FD137C" w:rsidRPr="00433854" w:rsidRDefault="00FD137C" w:rsidP="00FD137C">
      <w:pPr>
        <w:tabs>
          <w:tab w:val="left" w:pos="426"/>
          <w:tab w:val="left" w:pos="9639"/>
        </w:tabs>
        <w:jc w:val="both"/>
        <w:rPr>
          <w:rFonts w:ascii="Verdana" w:hAnsi="Verdana"/>
          <w:sz w:val="20"/>
          <w:szCs w:val="20"/>
        </w:rPr>
      </w:pPr>
      <w:r w:rsidRPr="00FC5B97">
        <w:rPr>
          <w:rFonts w:ascii="Verdana" w:hAnsi="Verdana"/>
          <w:b/>
          <w:bCs/>
          <w:sz w:val="20"/>
          <w:szCs w:val="20"/>
        </w:rPr>
        <w:t>6.6.</w:t>
      </w:r>
      <w:r w:rsidRPr="00433854">
        <w:rPr>
          <w:rFonts w:ascii="Verdana" w:hAnsi="Verdana"/>
          <w:sz w:val="20"/>
          <w:szCs w:val="20"/>
        </w:rPr>
        <w:t xml:space="preserve"> No caso de atraso de pagamento, será utilizado, para atualização do valor mencionado no caput desta Cláusula, o Índice Nacional de Preços ao Consumidor - INPC/IBGE;</w:t>
      </w:r>
    </w:p>
    <w:p w14:paraId="79CBF229" w14:textId="77777777" w:rsidR="00FC5B97" w:rsidRDefault="00FC5B97" w:rsidP="00FD137C">
      <w:pPr>
        <w:tabs>
          <w:tab w:val="left" w:pos="426"/>
          <w:tab w:val="left" w:pos="9639"/>
        </w:tabs>
        <w:jc w:val="both"/>
        <w:rPr>
          <w:rFonts w:ascii="Verdana" w:hAnsi="Verdana"/>
          <w:sz w:val="20"/>
          <w:szCs w:val="20"/>
        </w:rPr>
      </w:pPr>
    </w:p>
    <w:p w14:paraId="2FCC36B3" w14:textId="3939CF21" w:rsidR="00FD137C" w:rsidRPr="00433854" w:rsidRDefault="00FD137C" w:rsidP="00FD137C">
      <w:pPr>
        <w:tabs>
          <w:tab w:val="left" w:pos="426"/>
          <w:tab w:val="left" w:pos="9639"/>
        </w:tabs>
        <w:jc w:val="both"/>
        <w:rPr>
          <w:rFonts w:ascii="Verdana" w:hAnsi="Verdana"/>
          <w:sz w:val="20"/>
          <w:szCs w:val="20"/>
        </w:rPr>
      </w:pPr>
      <w:r w:rsidRPr="00FC5B97">
        <w:rPr>
          <w:rFonts w:ascii="Verdana" w:hAnsi="Verdana"/>
          <w:b/>
          <w:bCs/>
          <w:sz w:val="20"/>
          <w:szCs w:val="20"/>
        </w:rPr>
        <w:t>6.7.</w:t>
      </w:r>
      <w:r w:rsidRPr="00433854">
        <w:rPr>
          <w:rFonts w:ascii="Verdana" w:hAnsi="Verdana"/>
          <w:sz w:val="20"/>
          <w:szCs w:val="20"/>
        </w:rPr>
        <w:t xml:space="preserve"> Nos preços estarão incluídas todas as despesas que, direta ou indiretamente, decorram da execução contratual, inclusive custos com pessoal, encargos sociais, trabalhistas e previdenciários, administração, tributos, emolumentos e contribuições de qualquer natureza;</w:t>
      </w:r>
    </w:p>
    <w:p w14:paraId="09D23DE2" w14:textId="77777777" w:rsidR="00FC5B97" w:rsidRDefault="00FC5B97" w:rsidP="00FD137C">
      <w:pPr>
        <w:tabs>
          <w:tab w:val="left" w:pos="426"/>
          <w:tab w:val="left" w:pos="9639"/>
        </w:tabs>
        <w:jc w:val="both"/>
        <w:rPr>
          <w:rFonts w:ascii="Verdana" w:hAnsi="Verdana"/>
          <w:sz w:val="20"/>
          <w:szCs w:val="20"/>
        </w:rPr>
      </w:pPr>
    </w:p>
    <w:p w14:paraId="485B2C25" w14:textId="14C7C431" w:rsidR="00FD137C" w:rsidRDefault="00FD137C" w:rsidP="00FD137C">
      <w:pPr>
        <w:tabs>
          <w:tab w:val="left" w:pos="426"/>
          <w:tab w:val="left" w:pos="9639"/>
        </w:tabs>
        <w:jc w:val="both"/>
        <w:rPr>
          <w:rFonts w:ascii="Verdana" w:hAnsi="Verdana" w:cs="Arial"/>
          <w:sz w:val="20"/>
          <w:szCs w:val="20"/>
        </w:rPr>
      </w:pPr>
      <w:r w:rsidRPr="00FC5B97">
        <w:rPr>
          <w:rFonts w:ascii="Verdana" w:hAnsi="Verdana"/>
          <w:b/>
          <w:bCs/>
          <w:sz w:val="20"/>
          <w:szCs w:val="20"/>
        </w:rPr>
        <w:t>6.8.</w:t>
      </w:r>
      <w:r w:rsidRPr="00433854">
        <w:rPr>
          <w:rFonts w:ascii="Verdana" w:hAnsi="Verdana"/>
          <w:sz w:val="20"/>
          <w:szCs w:val="20"/>
        </w:rPr>
        <w:t xml:space="preserve"> </w:t>
      </w:r>
      <w:r w:rsidRPr="00433854">
        <w:rPr>
          <w:rFonts w:ascii="Verdana" w:hAnsi="Verdana" w:cs="Arial"/>
          <w:sz w:val="20"/>
          <w:szCs w:val="20"/>
        </w:rPr>
        <w:t>Decorridos 15 (quinze) dias contados da data em que os pagamentos estiverem retidos, sem que a CONTRATADA apresente a documentação hábil para liberação dos seus créditos, o Contrato será rescindido unilateralmente pelo CONTRATANTE, ficando assegurado à CONTRATADA, tão somente, o direito ao recebimento do pagamento dos produtos efetivamente prestados e atestados.</w:t>
      </w:r>
    </w:p>
    <w:p w14:paraId="4EBE4E69" w14:textId="75D2FE57" w:rsidR="00246AD4" w:rsidRDefault="00246AD4" w:rsidP="00FD137C">
      <w:pPr>
        <w:tabs>
          <w:tab w:val="left" w:pos="426"/>
          <w:tab w:val="left" w:pos="9639"/>
        </w:tabs>
        <w:jc w:val="both"/>
        <w:rPr>
          <w:rFonts w:ascii="Verdana" w:hAnsi="Verdana" w:cs="Arial"/>
          <w:sz w:val="20"/>
          <w:szCs w:val="20"/>
        </w:rPr>
      </w:pPr>
    </w:p>
    <w:p w14:paraId="3A743489" w14:textId="17103906" w:rsidR="00246AD4" w:rsidRDefault="00246AD4" w:rsidP="00FD137C">
      <w:pPr>
        <w:tabs>
          <w:tab w:val="left" w:pos="426"/>
          <w:tab w:val="left" w:pos="9639"/>
        </w:tabs>
        <w:jc w:val="both"/>
        <w:rPr>
          <w:rFonts w:ascii="Verdana" w:hAnsi="Verdana" w:cs="Arial"/>
          <w:sz w:val="20"/>
          <w:szCs w:val="20"/>
        </w:rPr>
      </w:pPr>
    </w:p>
    <w:p w14:paraId="64685912" w14:textId="77777777" w:rsidR="00246AD4" w:rsidRPr="00433854" w:rsidRDefault="00246AD4" w:rsidP="00FD137C">
      <w:pPr>
        <w:tabs>
          <w:tab w:val="left" w:pos="426"/>
          <w:tab w:val="left" w:pos="9639"/>
        </w:tabs>
        <w:jc w:val="both"/>
        <w:rPr>
          <w:rFonts w:ascii="Verdana" w:hAnsi="Verdana" w:cs="Arial"/>
          <w:sz w:val="20"/>
          <w:szCs w:val="20"/>
        </w:rPr>
      </w:pPr>
    </w:p>
    <w:p w14:paraId="6CB96D57" w14:textId="77777777" w:rsidR="00FD137C" w:rsidRPr="00433854" w:rsidRDefault="00FD137C" w:rsidP="00FD137C">
      <w:pPr>
        <w:tabs>
          <w:tab w:val="left" w:pos="567"/>
        </w:tabs>
        <w:suppressAutoHyphens/>
        <w:contextualSpacing/>
        <w:jc w:val="both"/>
        <w:rPr>
          <w:rFonts w:ascii="Verdana" w:eastAsia="Calibri" w:hAnsi="Verdana" w:cs="Calibri"/>
          <w:bCs/>
          <w:sz w:val="20"/>
          <w:szCs w:val="20"/>
        </w:rPr>
      </w:pPr>
    </w:p>
    <w:p w14:paraId="20A4A402" w14:textId="77777777" w:rsidR="00FD137C" w:rsidRPr="00433854" w:rsidRDefault="00FD137C" w:rsidP="00FD137C">
      <w:pPr>
        <w:overflowPunct w:val="0"/>
        <w:autoSpaceDE w:val="0"/>
        <w:autoSpaceDN w:val="0"/>
        <w:adjustRightInd w:val="0"/>
        <w:ind w:right="-79"/>
        <w:textAlignment w:val="baseline"/>
        <w:rPr>
          <w:rFonts w:ascii="Verdana" w:hAnsi="Verdana" w:cs="Arial"/>
          <w:b/>
          <w:sz w:val="20"/>
          <w:szCs w:val="20"/>
          <w:lang w:eastAsia="ar-SA"/>
        </w:rPr>
      </w:pPr>
      <w:r w:rsidRPr="00433854">
        <w:rPr>
          <w:rFonts w:ascii="Verdana" w:hAnsi="Verdana" w:cs="Arial"/>
          <w:b/>
          <w:sz w:val="20"/>
          <w:szCs w:val="20"/>
          <w:lang w:eastAsia="ar-SA"/>
        </w:rPr>
        <w:lastRenderedPageBreak/>
        <w:t>7. DO PRAZO DE VIGÊNCIA CONTRATUAL:</w:t>
      </w:r>
    </w:p>
    <w:p w14:paraId="55FEE24E" w14:textId="77777777" w:rsidR="00FC5B97" w:rsidRDefault="00FC5B97" w:rsidP="00FD137C">
      <w:pPr>
        <w:overflowPunct w:val="0"/>
        <w:autoSpaceDE w:val="0"/>
        <w:autoSpaceDN w:val="0"/>
        <w:adjustRightInd w:val="0"/>
        <w:ind w:right="-79"/>
        <w:jc w:val="both"/>
        <w:textAlignment w:val="baseline"/>
        <w:rPr>
          <w:rFonts w:ascii="Verdana" w:eastAsia="Calibri" w:hAnsi="Verdana" w:cs="Calibri"/>
          <w:color w:val="000000"/>
          <w:sz w:val="20"/>
          <w:szCs w:val="20"/>
        </w:rPr>
      </w:pPr>
    </w:p>
    <w:p w14:paraId="6734AEE0" w14:textId="619CC358" w:rsidR="00FD137C" w:rsidRPr="00433854" w:rsidRDefault="00FD137C" w:rsidP="00FD137C">
      <w:pPr>
        <w:overflowPunct w:val="0"/>
        <w:autoSpaceDE w:val="0"/>
        <w:autoSpaceDN w:val="0"/>
        <w:adjustRightInd w:val="0"/>
        <w:ind w:right="-79"/>
        <w:jc w:val="both"/>
        <w:textAlignment w:val="baseline"/>
        <w:rPr>
          <w:rFonts w:ascii="Verdana" w:hAnsi="Verdana" w:cs="Arial"/>
          <w:sz w:val="20"/>
          <w:szCs w:val="20"/>
          <w:lang w:eastAsia="ar-SA"/>
        </w:rPr>
      </w:pPr>
      <w:r w:rsidRPr="00FC5B97">
        <w:rPr>
          <w:rFonts w:ascii="Verdana" w:eastAsia="Calibri" w:hAnsi="Verdana" w:cs="Calibri"/>
          <w:b/>
          <w:bCs/>
          <w:color w:val="000000"/>
          <w:sz w:val="20"/>
          <w:szCs w:val="20"/>
        </w:rPr>
        <w:t>7.1.</w:t>
      </w:r>
      <w:r w:rsidRPr="00433854">
        <w:rPr>
          <w:rFonts w:ascii="Verdana" w:eastAsia="Calibri" w:hAnsi="Verdana" w:cs="Calibri"/>
          <w:color w:val="000000"/>
          <w:sz w:val="20"/>
          <w:szCs w:val="20"/>
        </w:rPr>
        <w:t xml:space="preserve"> </w:t>
      </w:r>
      <w:r w:rsidRPr="00433854">
        <w:rPr>
          <w:rFonts w:ascii="Verdana" w:hAnsi="Verdana" w:cs="Arial"/>
          <w:sz w:val="20"/>
          <w:szCs w:val="20"/>
          <w:lang w:eastAsia="ar-SA"/>
        </w:rPr>
        <w:t>O prazo de vigência contratual será até o dia 31/12/2023, a contar da assinatura do termo de contrato.</w:t>
      </w:r>
    </w:p>
    <w:p w14:paraId="69DD2836" w14:textId="77777777" w:rsidR="00FC5B97" w:rsidRDefault="00FC5B97" w:rsidP="00FD137C">
      <w:pPr>
        <w:overflowPunct w:val="0"/>
        <w:autoSpaceDE w:val="0"/>
        <w:autoSpaceDN w:val="0"/>
        <w:adjustRightInd w:val="0"/>
        <w:ind w:right="-79"/>
        <w:jc w:val="both"/>
        <w:textAlignment w:val="baseline"/>
        <w:rPr>
          <w:rFonts w:ascii="Verdana" w:hAnsi="Verdana" w:cs="Arial"/>
          <w:sz w:val="20"/>
          <w:szCs w:val="20"/>
          <w:lang w:eastAsia="ar-SA"/>
        </w:rPr>
      </w:pPr>
    </w:p>
    <w:p w14:paraId="6B25B285" w14:textId="2E3CB449" w:rsidR="00FD137C" w:rsidRPr="00433854" w:rsidRDefault="00FD137C" w:rsidP="00FD137C">
      <w:pPr>
        <w:overflowPunct w:val="0"/>
        <w:autoSpaceDE w:val="0"/>
        <w:autoSpaceDN w:val="0"/>
        <w:adjustRightInd w:val="0"/>
        <w:ind w:right="-79"/>
        <w:jc w:val="both"/>
        <w:textAlignment w:val="baseline"/>
        <w:rPr>
          <w:rFonts w:ascii="Verdana" w:hAnsi="Verdana" w:cs="Arial"/>
          <w:sz w:val="20"/>
          <w:szCs w:val="20"/>
          <w:lang w:eastAsia="ar-SA"/>
        </w:rPr>
      </w:pPr>
      <w:r w:rsidRPr="00FC5B97">
        <w:rPr>
          <w:rFonts w:ascii="Verdana" w:hAnsi="Verdana" w:cs="Arial"/>
          <w:b/>
          <w:bCs/>
          <w:sz w:val="20"/>
          <w:szCs w:val="20"/>
          <w:lang w:eastAsia="ar-SA"/>
        </w:rPr>
        <w:t>7.2.</w:t>
      </w:r>
      <w:r w:rsidRPr="00433854">
        <w:rPr>
          <w:rFonts w:ascii="Verdana" w:hAnsi="Verdana" w:cs="Arial"/>
          <w:sz w:val="20"/>
          <w:szCs w:val="20"/>
          <w:lang w:eastAsia="ar-SA"/>
        </w:rPr>
        <w:t xml:space="preserve"> Por tratar-se de fornecimento, a vigência contratual não poderá exceder ao respectivo exercício financeiro, nos termos do art. 57, da Lei nº 8.666/93.</w:t>
      </w:r>
    </w:p>
    <w:p w14:paraId="203E8EC8" w14:textId="77777777" w:rsidR="00FD137C" w:rsidRPr="00433854" w:rsidRDefault="00FD137C" w:rsidP="00FD137C">
      <w:pPr>
        <w:overflowPunct w:val="0"/>
        <w:autoSpaceDE w:val="0"/>
        <w:autoSpaceDN w:val="0"/>
        <w:adjustRightInd w:val="0"/>
        <w:ind w:right="-79"/>
        <w:jc w:val="both"/>
        <w:textAlignment w:val="baseline"/>
        <w:rPr>
          <w:rFonts w:ascii="Verdana" w:hAnsi="Verdana" w:cs="Arial"/>
          <w:sz w:val="20"/>
          <w:szCs w:val="20"/>
          <w:lang w:eastAsia="ar-SA"/>
        </w:rPr>
      </w:pPr>
    </w:p>
    <w:p w14:paraId="1AF848E1" w14:textId="77777777" w:rsidR="00FD137C" w:rsidRPr="00433854" w:rsidRDefault="00FD137C" w:rsidP="00FD137C">
      <w:pPr>
        <w:overflowPunct w:val="0"/>
        <w:autoSpaceDE w:val="0"/>
        <w:autoSpaceDN w:val="0"/>
        <w:adjustRightInd w:val="0"/>
        <w:jc w:val="both"/>
        <w:textAlignment w:val="baseline"/>
        <w:rPr>
          <w:rFonts w:ascii="Verdana" w:hAnsi="Verdana" w:cs="Courier New"/>
          <w:b/>
          <w:bCs/>
          <w:color w:val="000000"/>
          <w:sz w:val="20"/>
          <w:szCs w:val="20"/>
        </w:rPr>
      </w:pPr>
      <w:r w:rsidRPr="00433854">
        <w:rPr>
          <w:rFonts w:ascii="Verdana" w:hAnsi="Verdana" w:cs="Courier New"/>
          <w:b/>
          <w:bCs/>
          <w:color w:val="000000"/>
          <w:sz w:val="20"/>
          <w:szCs w:val="20"/>
        </w:rPr>
        <w:t>8. DO INÍCIO DOS FORNECIMENTOS E CONDIÇÕES DE RECEBIMENTO:</w:t>
      </w:r>
    </w:p>
    <w:p w14:paraId="4FCDF413" w14:textId="77777777" w:rsidR="00FC5B97" w:rsidRDefault="00FC5B97" w:rsidP="00FD137C">
      <w:pPr>
        <w:overflowPunct w:val="0"/>
        <w:autoSpaceDE w:val="0"/>
        <w:autoSpaceDN w:val="0"/>
        <w:adjustRightInd w:val="0"/>
        <w:jc w:val="both"/>
        <w:textAlignment w:val="baseline"/>
        <w:rPr>
          <w:rFonts w:ascii="Verdana" w:hAnsi="Verdana" w:cs="Courier New"/>
          <w:bCs/>
          <w:color w:val="000000"/>
          <w:sz w:val="20"/>
          <w:szCs w:val="20"/>
        </w:rPr>
      </w:pPr>
    </w:p>
    <w:p w14:paraId="42109862" w14:textId="645C9BB2" w:rsidR="00FD137C" w:rsidRPr="00433854" w:rsidRDefault="00FD137C" w:rsidP="00FD137C">
      <w:pPr>
        <w:overflowPunct w:val="0"/>
        <w:autoSpaceDE w:val="0"/>
        <w:autoSpaceDN w:val="0"/>
        <w:adjustRightInd w:val="0"/>
        <w:jc w:val="both"/>
        <w:textAlignment w:val="baseline"/>
        <w:rPr>
          <w:rFonts w:ascii="Verdana" w:hAnsi="Verdana" w:cs="Courier New"/>
          <w:bCs/>
          <w:color w:val="000000"/>
          <w:sz w:val="20"/>
          <w:szCs w:val="20"/>
        </w:rPr>
      </w:pPr>
      <w:r w:rsidRPr="00FC5B97">
        <w:rPr>
          <w:rFonts w:ascii="Verdana" w:hAnsi="Verdana" w:cs="Courier New"/>
          <w:b/>
          <w:color w:val="000000"/>
          <w:sz w:val="20"/>
          <w:szCs w:val="20"/>
        </w:rPr>
        <w:t>8.1.</w:t>
      </w:r>
      <w:r w:rsidRPr="00433854">
        <w:rPr>
          <w:rFonts w:ascii="Verdana" w:hAnsi="Verdana" w:cs="Courier New"/>
          <w:bCs/>
          <w:color w:val="000000"/>
          <w:sz w:val="20"/>
          <w:szCs w:val="20"/>
        </w:rPr>
        <w:t xml:space="preserve"> O início dos fornecimentos poderá iniciar a partir do 1º dia útil a contar da assinatura do termo de contrato;</w:t>
      </w:r>
    </w:p>
    <w:p w14:paraId="11B2CDBB" w14:textId="77777777" w:rsidR="00FD137C" w:rsidRPr="00433854" w:rsidRDefault="00FD137C" w:rsidP="00FD137C">
      <w:pPr>
        <w:overflowPunct w:val="0"/>
        <w:autoSpaceDE w:val="0"/>
        <w:autoSpaceDN w:val="0"/>
        <w:adjustRightInd w:val="0"/>
        <w:jc w:val="both"/>
        <w:textAlignment w:val="baseline"/>
        <w:rPr>
          <w:rFonts w:ascii="Verdana" w:hAnsi="Verdana" w:cs="Courier New"/>
          <w:bCs/>
          <w:color w:val="000000"/>
          <w:sz w:val="20"/>
          <w:szCs w:val="20"/>
        </w:rPr>
      </w:pPr>
      <w:r w:rsidRPr="00292B6B">
        <w:rPr>
          <w:rFonts w:ascii="Verdana" w:hAnsi="Verdana" w:cs="Courier New"/>
          <w:b/>
          <w:color w:val="000000"/>
          <w:sz w:val="20"/>
          <w:szCs w:val="20"/>
        </w:rPr>
        <w:t>8.2.</w:t>
      </w:r>
      <w:r w:rsidRPr="00433854">
        <w:rPr>
          <w:rFonts w:ascii="Verdana" w:hAnsi="Verdana" w:cs="Courier New"/>
          <w:bCs/>
          <w:color w:val="000000"/>
          <w:sz w:val="20"/>
          <w:szCs w:val="20"/>
        </w:rPr>
        <w:t xml:space="preserve"> O recebimento do objeto dar-se-á de acordo com o art. 73, inciso II, letra “a”, “b”, da lei 8.666/93, com alterações posteriores.</w:t>
      </w:r>
    </w:p>
    <w:p w14:paraId="70C41765" w14:textId="77777777" w:rsidR="00292B6B" w:rsidRDefault="00292B6B" w:rsidP="00FD137C">
      <w:pPr>
        <w:overflowPunct w:val="0"/>
        <w:autoSpaceDE w:val="0"/>
        <w:autoSpaceDN w:val="0"/>
        <w:adjustRightInd w:val="0"/>
        <w:jc w:val="both"/>
        <w:textAlignment w:val="baseline"/>
        <w:rPr>
          <w:rFonts w:ascii="Verdana" w:hAnsi="Verdana" w:cs="Courier New"/>
          <w:bCs/>
          <w:color w:val="000000"/>
          <w:sz w:val="20"/>
          <w:szCs w:val="20"/>
        </w:rPr>
      </w:pPr>
    </w:p>
    <w:p w14:paraId="138B4884" w14:textId="618CC73B" w:rsidR="00FD137C" w:rsidRPr="00433854" w:rsidRDefault="00FD137C" w:rsidP="00FD137C">
      <w:pPr>
        <w:overflowPunct w:val="0"/>
        <w:autoSpaceDE w:val="0"/>
        <w:autoSpaceDN w:val="0"/>
        <w:adjustRightInd w:val="0"/>
        <w:jc w:val="both"/>
        <w:textAlignment w:val="baseline"/>
        <w:rPr>
          <w:rFonts w:ascii="Verdana" w:hAnsi="Verdana" w:cs="Courier New"/>
          <w:bCs/>
          <w:color w:val="000000"/>
          <w:sz w:val="20"/>
          <w:szCs w:val="20"/>
        </w:rPr>
      </w:pPr>
      <w:r w:rsidRPr="00292B6B">
        <w:rPr>
          <w:rFonts w:ascii="Verdana" w:hAnsi="Verdana" w:cs="Courier New"/>
          <w:b/>
          <w:color w:val="000000"/>
          <w:sz w:val="20"/>
          <w:szCs w:val="20"/>
        </w:rPr>
        <w:t>8.3.</w:t>
      </w:r>
      <w:r w:rsidRPr="00433854">
        <w:rPr>
          <w:rFonts w:ascii="Verdana" w:hAnsi="Verdana" w:cs="Courier New"/>
          <w:bCs/>
          <w:color w:val="000000"/>
          <w:sz w:val="20"/>
          <w:szCs w:val="20"/>
        </w:rPr>
        <w:t xml:space="preserve"> Os fornecimentos executados em desacordo com o estipulado no presente termo serão rejeitados parcial ou totalmente, conforme o caso;</w:t>
      </w:r>
    </w:p>
    <w:p w14:paraId="16C10A42" w14:textId="77777777" w:rsidR="00292B6B" w:rsidRDefault="00292B6B" w:rsidP="00FD137C">
      <w:pPr>
        <w:overflowPunct w:val="0"/>
        <w:autoSpaceDE w:val="0"/>
        <w:autoSpaceDN w:val="0"/>
        <w:adjustRightInd w:val="0"/>
        <w:jc w:val="both"/>
        <w:textAlignment w:val="baseline"/>
        <w:rPr>
          <w:rFonts w:ascii="Verdana" w:hAnsi="Verdana" w:cs="Courier New"/>
          <w:bCs/>
          <w:color w:val="000000"/>
          <w:sz w:val="20"/>
          <w:szCs w:val="20"/>
        </w:rPr>
      </w:pPr>
    </w:p>
    <w:p w14:paraId="6169B1AA" w14:textId="2DC26C49" w:rsidR="00FD137C" w:rsidRPr="00433854" w:rsidRDefault="00FD137C" w:rsidP="00FD137C">
      <w:pPr>
        <w:overflowPunct w:val="0"/>
        <w:autoSpaceDE w:val="0"/>
        <w:autoSpaceDN w:val="0"/>
        <w:adjustRightInd w:val="0"/>
        <w:jc w:val="both"/>
        <w:textAlignment w:val="baseline"/>
        <w:rPr>
          <w:rFonts w:ascii="Verdana" w:hAnsi="Verdana" w:cs="Courier New"/>
          <w:bCs/>
          <w:color w:val="000000"/>
          <w:sz w:val="20"/>
          <w:szCs w:val="20"/>
        </w:rPr>
      </w:pPr>
      <w:r w:rsidRPr="00292B6B">
        <w:rPr>
          <w:rFonts w:ascii="Verdana" w:hAnsi="Verdana" w:cs="Courier New"/>
          <w:b/>
          <w:color w:val="000000"/>
          <w:sz w:val="20"/>
          <w:szCs w:val="20"/>
        </w:rPr>
        <w:t>8.4.</w:t>
      </w:r>
      <w:r w:rsidRPr="00433854">
        <w:rPr>
          <w:rFonts w:ascii="Verdana" w:hAnsi="Verdana" w:cs="Courier New"/>
          <w:bCs/>
          <w:color w:val="000000"/>
          <w:sz w:val="20"/>
          <w:szCs w:val="20"/>
        </w:rPr>
        <w:t xml:space="preserve"> As quantidades indicadas no presente termo são meramente estimativas, podendo ser alteradas, para mais ou para menos, de acordo com as necessidades do Município;</w:t>
      </w:r>
    </w:p>
    <w:p w14:paraId="2605F96D" w14:textId="77777777" w:rsidR="00292B6B" w:rsidRDefault="00292B6B" w:rsidP="00FD137C">
      <w:pPr>
        <w:overflowPunct w:val="0"/>
        <w:autoSpaceDE w:val="0"/>
        <w:autoSpaceDN w:val="0"/>
        <w:adjustRightInd w:val="0"/>
        <w:jc w:val="both"/>
        <w:textAlignment w:val="baseline"/>
        <w:rPr>
          <w:rFonts w:ascii="Verdana" w:hAnsi="Verdana" w:cs="Courier New"/>
          <w:bCs/>
          <w:color w:val="000000"/>
          <w:sz w:val="20"/>
          <w:szCs w:val="20"/>
        </w:rPr>
      </w:pPr>
    </w:p>
    <w:p w14:paraId="2ED1AC10" w14:textId="06B3425F" w:rsidR="00FD137C" w:rsidRPr="00433854" w:rsidRDefault="00FD137C" w:rsidP="00FD137C">
      <w:pPr>
        <w:overflowPunct w:val="0"/>
        <w:autoSpaceDE w:val="0"/>
        <w:autoSpaceDN w:val="0"/>
        <w:adjustRightInd w:val="0"/>
        <w:jc w:val="both"/>
        <w:textAlignment w:val="baseline"/>
        <w:rPr>
          <w:rFonts w:ascii="Verdana" w:hAnsi="Verdana" w:cs="Courier New"/>
          <w:bCs/>
          <w:color w:val="000000"/>
          <w:sz w:val="20"/>
          <w:szCs w:val="20"/>
        </w:rPr>
      </w:pPr>
      <w:r w:rsidRPr="00292B6B">
        <w:rPr>
          <w:rFonts w:ascii="Verdana" w:hAnsi="Verdana" w:cs="Courier New"/>
          <w:b/>
          <w:color w:val="000000"/>
          <w:sz w:val="20"/>
          <w:szCs w:val="20"/>
        </w:rPr>
        <w:t>8.5.</w:t>
      </w:r>
      <w:r w:rsidRPr="00433854">
        <w:rPr>
          <w:rFonts w:ascii="Verdana" w:hAnsi="Verdana" w:cs="Courier New"/>
          <w:bCs/>
          <w:color w:val="000000"/>
          <w:sz w:val="20"/>
          <w:szCs w:val="20"/>
        </w:rPr>
        <w:t xml:space="preserve"> Caberá ao setor solicitante, o recebimento e a atestação da(s) Nota(s) Fiscal(</w:t>
      </w:r>
      <w:proofErr w:type="spellStart"/>
      <w:r w:rsidRPr="00433854">
        <w:rPr>
          <w:rFonts w:ascii="Verdana" w:hAnsi="Verdana" w:cs="Courier New"/>
          <w:bCs/>
          <w:color w:val="000000"/>
          <w:sz w:val="20"/>
          <w:szCs w:val="20"/>
        </w:rPr>
        <w:t>is</w:t>
      </w:r>
      <w:proofErr w:type="spellEnd"/>
      <w:r w:rsidRPr="00433854">
        <w:rPr>
          <w:rFonts w:ascii="Verdana" w:hAnsi="Verdana" w:cs="Courier New"/>
          <w:bCs/>
          <w:color w:val="000000"/>
          <w:sz w:val="20"/>
          <w:szCs w:val="20"/>
        </w:rPr>
        <w:t>) Fatura(s) correspondentes aos fornecimentos executados, em pleno acordo com as especificações contidas no presente termo, aliado às disposições constantes da proposta da contratada.</w:t>
      </w:r>
    </w:p>
    <w:p w14:paraId="3CC2AB78" w14:textId="77777777" w:rsidR="00FD137C" w:rsidRPr="00433854" w:rsidRDefault="00FD137C" w:rsidP="00FD137C">
      <w:pPr>
        <w:jc w:val="both"/>
        <w:rPr>
          <w:rFonts w:ascii="Verdana" w:hAnsi="Verdana" w:cs="Arial"/>
          <w:b/>
          <w:sz w:val="20"/>
          <w:szCs w:val="20"/>
          <w:lang w:eastAsia="ar-SA"/>
        </w:rPr>
      </w:pPr>
    </w:p>
    <w:p w14:paraId="1338E347" w14:textId="77777777" w:rsidR="00FD137C" w:rsidRPr="00433854" w:rsidRDefault="00FD137C" w:rsidP="00FD137C">
      <w:pPr>
        <w:jc w:val="both"/>
        <w:rPr>
          <w:rFonts w:ascii="Verdana" w:hAnsi="Verdana" w:cs="Arial"/>
          <w:b/>
          <w:sz w:val="20"/>
          <w:szCs w:val="20"/>
        </w:rPr>
      </w:pPr>
      <w:r w:rsidRPr="00433854">
        <w:rPr>
          <w:rFonts w:ascii="Verdana" w:hAnsi="Verdana" w:cs="Arial"/>
          <w:b/>
          <w:sz w:val="20"/>
          <w:szCs w:val="20"/>
          <w:lang w:eastAsia="ar-SA"/>
        </w:rPr>
        <w:t>9.</w:t>
      </w:r>
      <w:r w:rsidRPr="00433854">
        <w:rPr>
          <w:rFonts w:ascii="Verdana" w:hAnsi="Verdana" w:cs="Arial"/>
          <w:b/>
          <w:sz w:val="20"/>
          <w:szCs w:val="20"/>
        </w:rPr>
        <w:t xml:space="preserve"> DA DOTAÇÃO ORÇAMENTÁRIA</w:t>
      </w:r>
    </w:p>
    <w:p w14:paraId="4FA542FF" w14:textId="77777777" w:rsidR="00292B6B" w:rsidRDefault="00292B6B" w:rsidP="00FD137C">
      <w:pPr>
        <w:overflowPunct w:val="0"/>
        <w:autoSpaceDE w:val="0"/>
        <w:autoSpaceDN w:val="0"/>
        <w:adjustRightInd w:val="0"/>
        <w:jc w:val="both"/>
        <w:textAlignment w:val="baseline"/>
        <w:rPr>
          <w:rFonts w:ascii="Verdana" w:eastAsia="Calibri" w:hAnsi="Verdana" w:cs="Calibri"/>
          <w:color w:val="000000"/>
          <w:sz w:val="20"/>
          <w:szCs w:val="20"/>
        </w:rPr>
      </w:pPr>
    </w:p>
    <w:p w14:paraId="0873D59E" w14:textId="4E3E85F1" w:rsidR="00FD137C" w:rsidRPr="00433854" w:rsidRDefault="00FD137C" w:rsidP="00FD137C">
      <w:pPr>
        <w:overflowPunct w:val="0"/>
        <w:autoSpaceDE w:val="0"/>
        <w:autoSpaceDN w:val="0"/>
        <w:adjustRightInd w:val="0"/>
        <w:jc w:val="both"/>
        <w:textAlignment w:val="baseline"/>
        <w:rPr>
          <w:rFonts w:ascii="Verdana" w:hAnsi="Verdana" w:cs="Arial"/>
          <w:sz w:val="20"/>
          <w:szCs w:val="20"/>
        </w:rPr>
      </w:pPr>
      <w:r w:rsidRPr="00292B6B">
        <w:rPr>
          <w:rFonts w:ascii="Verdana" w:eastAsia="Calibri" w:hAnsi="Verdana" w:cs="Calibri"/>
          <w:b/>
          <w:bCs/>
          <w:color w:val="000000"/>
          <w:sz w:val="20"/>
          <w:szCs w:val="20"/>
        </w:rPr>
        <w:t>9.1.</w:t>
      </w:r>
      <w:r w:rsidRPr="00433854">
        <w:rPr>
          <w:rFonts w:ascii="Verdana" w:eastAsia="Calibri" w:hAnsi="Verdana" w:cs="Calibri"/>
          <w:color w:val="000000"/>
          <w:sz w:val="20"/>
          <w:szCs w:val="20"/>
        </w:rPr>
        <w:t xml:space="preserve"> </w:t>
      </w:r>
      <w:r w:rsidRPr="00433854">
        <w:rPr>
          <w:rFonts w:ascii="Verdana" w:hAnsi="Verdana" w:cs="Arial"/>
          <w:sz w:val="20"/>
          <w:szCs w:val="20"/>
        </w:rPr>
        <w:t>As despesas oriundas do objeto deste termo correrão à conta dos recursos orçamentários consignados no Orçamento Programa deste Município, com dotação suficiente, obedecendo à classificação abaixo:</w:t>
      </w:r>
    </w:p>
    <w:p w14:paraId="5ED6B210" w14:textId="77777777" w:rsidR="00FD137C" w:rsidRPr="00433854" w:rsidRDefault="00FD137C" w:rsidP="00FD137C">
      <w:pPr>
        <w:overflowPunct w:val="0"/>
        <w:autoSpaceDE w:val="0"/>
        <w:autoSpaceDN w:val="0"/>
        <w:adjustRightInd w:val="0"/>
        <w:jc w:val="both"/>
        <w:textAlignment w:val="baseline"/>
        <w:rPr>
          <w:rFonts w:ascii="Verdana" w:hAnsi="Verdana" w:cs="Arial"/>
          <w:sz w:val="20"/>
          <w:szCs w:val="20"/>
        </w:rPr>
      </w:pPr>
    </w:p>
    <w:p w14:paraId="7345FD3A" w14:textId="77489942"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5F1086DD" w14:textId="3FA71052"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AÇÃO – 2062 – PROGRAMA DE ALIMENTAÇÃO ESCOLAR - CHECHE</w:t>
      </w:r>
    </w:p>
    <w:p w14:paraId="1812C29A" w14:textId="710986EC"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22C03A28" w14:textId="6B0FF27B"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4383CA73" w14:textId="036A6ACC"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- 15520000</w:t>
      </w:r>
    </w:p>
    <w:p w14:paraId="31FA8747" w14:textId="3D80994A"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73247F0A" w14:textId="5F444242"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AÇÃO – 2038 – ALIMENTAÇÃO ESCOLAR - EJA</w:t>
      </w:r>
    </w:p>
    <w:p w14:paraId="5A2A9113" w14:textId="4477DFF3"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2E0C7C37" w14:textId="6C1B5ABC"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30061C8E" w14:textId="4DD38E52"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- 15520000</w:t>
      </w:r>
    </w:p>
    <w:p w14:paraId="75822D81" w14:textId="3A15CA9A"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1E18975D" w14:textId="33BAA2A8"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AÇÃO – 2037 – PROGRAMA NACIONAL DE ALIMENTAÇÃO ESCOLAR – PRE ESCOLA</w:t>
      </w:r>
    </w:p>
    <w:p w14:paraId="30739B09" w14:textId="62C913E3"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5E0F7059" w14:textId="23E825BF"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1155FC7F" w14:textId="39E75F78"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- 15520000</w:t>
      </w:r>
    </w:p>
    <w:p w14:paraId="2AC458C6" w14:textId="334DD9E4"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UO– 45001 – SEC. MUN. DE EDUCAÇÃO</w:t>
      </w:r>
    </w:p>
    <w:p w14:paraId="498E6617" w14:textId="1DE249E6"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AÇÃO – 2039 – ALIMENTAÇÃO ESCOLAR – ENSINO FUNDAMENTAL</w:t>
      </w:r>
    </w:p>
    <w:p w14:paraId="76EF691A" w14:textId="5CDEC6A2"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ED – 33903000 – MATERIAL DE CONSUMO</w:t>
      </w:r>
    </w:p>
    <w:p w14:paraId="59A00819" w14:textId="1898012C" w:rsidR="00A75FEB" w:rsidRPr="00433854" w:rsidRDefault="00A75FEB" w:rsidP="00A75FEB">
      <w:pPr>
        <w:pStyle w:val="SemEspaamento"/>
        <w:ind w:left="0"/>
        <w:rPr>
          <w:rFonts w:ascii="Verdana" w:hAnsi="Verdana"/>
          <w:sz w:val="20"/>
          <w:szCs w:val="20"/>
          <w:lang w:eastAsia="ar-SA"/>
        </w:rPr>
      </w:pPr>
      <w:r w:rsidRPr="00433854">
        <w:rPr>
          <w:rFonts w:ascii="Verdana" w:hAnsi="Verdana"/>
          <w:sz w:val="20"/>
          <w:szCs w:val="20"/>
          <w:lang w:eastAsia="ar-SA"/>
        </w:rPr>
        <w:t>FR – 15000000</w:t>
      </w:r>
    </w:p>
    <w:p w14:paraId="6B639872" w14:textId="1760D122" w:rsidR="00A75FEB" w:rsidRPr="00433854" w:rsidRDefault="00A75FEB" w:rsidP="00A75FEB">
      <w:pPr>
        <w:widowControl w:val="0"/>
        <w:textAlignment w:val="baseline"/>
        <w:rPr>
          <w:rFonts w:ascii="Verdana" w:eastAsia="DejaVu LGC Sans" w:hAnsi="Verdana"/>
          <w:kern w:val="1"/>
          <w:sz w:val="20"/>
          <w:szCs w:val="20"/>
        </w:rPr>
      </w:pPr>
      <w:r w:rsidRPr="00433854">
        <w:rPr>
          <w:rFonts w:ascii="Verdana" w:hAnsi="Verdana"/>
          <w:sz w:val="20"/>
          <w:szCs w:val="20"/>
        </w:rPr>
        <w:t>FR - 15520000</w:t>
      </w:r>
    </w:p>
    <w:p w14:paraId="3C780A79" w14:textId="77777777" w:rsidR="00FD137C" w:rsidRPr="00433854" w:rsidRDefault="00FD137C" w:rsidP="00FD137C">
      <w:pPr>
        <w:overflowPunct w:val="0"/>
        <w:autoSpaceDE w:val="0"/>
        <w:autoSpaceDN w:val="0"/>
        <w:adjustRightInd w:val="0"/>
        <w:ind w:right="-79"/>
        <w:jc w:val="both"/>
        <w:textAlignment w:val="baseline"/>
        <w:rPr>
          <w:rFonts w:ascii="Verdana" w:hAnsi="Verdana" w:cs="Arial"/>
          <w:b/>
          <w:sz w:val="20"/>
          <w:szCs w:val="20"/>
          <w:lang w:eastAsia="ar-SA"/>
        </w:rPr>
      </w:pPr>
      <w:bookmarkStart w:id="0" w:name="_GoBack"/>
      <w:bookmarkEnd w:id="0"/>
    </w:p>
    <w:p w14:paraId="6436A7FC" w14:textId="77777777" w:rsidR="00FD137C" w:rsidRPr="00433854" w:rsidRDefault="00FD137C" w:rsidP="00FD137C">
      <w:pPr>
        <w:overflowPunct w:val="0"/>
        <w:autoSpaceDE w:val="0"/>
        <w:autoSpaceDN w:val="0"/>
        <w:adjustRightInd w:val="0"/>
        <w:ind w:right="-79"/>
        <w:jc w:val="both"/>
        <w:textAlignment w:val="baseline"/>
        <w:rPr>
          <w:rFonts w:ascii="Verdana" w:hAnsi="Verdana" w:cs="Arial"/>
          <w:b/>
          <w:sz w:val="20"/>
          <w:szCs w:val="20"/>
          <w:lang w:eastAsia="ar-SA"/>
        </w:rPr>
      </w:pPr>
      <w:r w:rsidRPr="00433854">
        <w:rPr>
          <w:rFonts w:ascii="Verdana" w:hAnsi="Verdana" w:cs="Arial"/>
          <w:b/>
          <w:sz w:val="20"/>
          <w:szCs w:val="20"/>
          <w:lang w:eastAsia="ar-SA"/>
        </w:rPr>
        <w:t>10. DAS OBRIGAÇÕES DAS PARTES</w:t>
      </w:r>
    </w:p>
    <w:p w14:paraId="57DA6F43" w14:textId="77777777" w:rsidR="00292B6B" w:rsidRDefault="00292B6B" w:rsidP="00FD137C">
      <w:pPr>
        <w:tabs>
          <w:tab w:val="left" w:pos="567"/>
        </w:tabs>
        <w:suppressAutoHyphens/>
        <w:contextualSpacing/>
        <w:jc w:val="both"/>
        <w:rPr>
          <w:rFonts w:ascii="Verdana" w:eastAsia="Calibri" w:hAnsi="Verdana" w:cs="Calibri"/>
          <w:bCs/>
          <w:sz w:val="20"/>
          <w:szCs w:val="20"/>
        </w:rPr>
      </w:pPr>
    </w:p>
    <w:p w14:paraId="1FD75B32" w14:textId="71EB36F4" w:rsidR="00FD137C" w:rsidRDefault="00FD137C" w:rsidP="00FD137C">
      <w:pPr>
        <w:tabs>
          <w:tab w:val="left" w:pos="567"/>
        </w:tabs>
        <w:suppressAutoHyphens/>
        <w:contextualSpacing/>
        <w:jc w:val="both"/>
        <w:rPr>
          <w:rFonts w:ascii="Verdana" w:hAnsi="Verdana"/>
          <w:sz w:val="20"/>
          <w:szCs w:val="20"/>
        </w:rPr>
      </w:pPr>
      <w:r w:rsidRPr="00292B6B">
        <w:rPr>
          <w:rFonts w:ascii="Verdana" w:eastAsia="Calibri" w:hAnsi="Verdana" w:cs="Calibri"/>
          <w:b/>
          <w:sz w:val="20"/>
          <w:szCs w:val="20"/>
        </w:rPr>
        <w:t>10.1.</w:t>
      </w:r>
      <w:r w:rsidRPr="00433854">
        <w:rPr>
          <w:rFonts w:ascii="Verdana" w:eastAsia="Calibri" w:hAnsi="Verdana" w:cs="Calibri"/>
          <w:bCs/>
          <w:sz w:val="20"/>
          <w:szCs w:val="20"/>
        </w:rPr>
        <w:t xml:space="preserve"> </w:t>
      </w:r>
      <w:r w:rsidRPr="00433854">
        <w:rPr>
          <w:rFonts w:ascii="Verdana" w:hAnsi="Verdana"/>
          <w:sz w:val="20"/>
          <w:szCs w:val="20"/>
        </w:rPr>
        <w:t>O fornecedor, durante a vigência contratual, compromete-se a:</w:t>
      </w:r>
    </w:p>
    <w:p w14:paraId="67A811C5" w14:textId="77777777" w:rsidR="00292B6B" w:rsidRPr="00433854" w:rsidRDefault="00292B6B" w:rsidP="00FD137C">
      <w:pPr>
        <w:tabs>
          <w:tab w:val="left" w:pos="567"/>
        </w:tabs>
        <w:suppressAutoHyphens/>
        <w:contextualSpacing/>
        <w:jc w:val="both"/>
        <w:rPr>
          <w:rFonts w:ascii="Verdana" w:hAnsi="Verdana"/>
          <w:sz w:val="20"/>
          <w:szCs w:val="20"/>
        </w:rPr>
      </w:pPr>
    </w:p>
    <w:p w14:paraId="23D24F2E" w14:textId="72978BE8" w:rsidR="00FD137C" w:rsidRDefault="00FD137C" w:rsidP="00FD137C">
      <w:pPr>
        <w:numPr>
          <w:ilvl w:val="0"/>
          <w:numId w:val="8"/>
        </w:numPr>
        <w:tabs>
          <w:tab w:val="left" w:pos="284"/>
        </w:tabs>
        <w:suppressAutoHyphens/>
        <w:overflowPunct w:val="0"/>
        <w:autoSpaceDE w:val="0"/>
        <w:autoSpaceDN w:val="0"/>
        <w:adjustRightInd w:val="0"/>
        <w:contextualSpacing/>
        <w:jc w:val="both"/>
        <w:textAlignment w:val="baseline"/>
        <w:rPr>
          <w:rFonts w:ascii="Verdana" w:eastAsia="Calibri" w:hAnsi="Verdana" w:cs="Calibri"/>
          <w:bCs/>
          <w:sz w:val="20"/>
          <w:szCs w:val="20"/>
        </w:rPr>
      </w:pPr>
      <w:r w:rsidRPr="00433854">
        <w:rPr>
          <w:rFonts w:ascii="Verdana" w:eastAsia="Calibri" w:hAnsi="Verdana" w:cs="Calibri"/>
          <w:bCs/>
          <w:sz w:val="20"/>
          <w:szCs w:val="20"/>
        </w:rPr>
        <w:t>Cumprir rigorosamente a programação de fornecimento emitida pela Secretaria Municipal de Educação, sob a responsabilidade técnica do nutricionista do município, quanto a datas, horários, locais, quantidades e qualidade dos produtos a serem entregues;</w:t>
      </w:r>
    </w:p>
    <w:p w14:paraId="56344C29" w14:textId="77777777" w:rsidR="00FD137C" w:rsidRPr="00433854" w:rsidRDefault="00FD137C" w:rsidP="00FD137C">
      <w:pPr>
        <w:numPr>
          <w:ilvl w:val="0"/>
          <w:numId w:val="8"/>
        </w:numPr>
        <w:tabs>
          <w:tab w:val="left" w:pos="284"/>
        </w:tabs>
        <w:suppressAutoHyphens/>
        <w:overflowPunct w:val="0"/>
        <w:autoSpaceDE w:val="0"/>
        <w:autoSpaceDN w:val="0"/>
        <w:adjustRightInd w:val="0"/>
        <w:contextualSpacing/>
        <w:jc w:val="both"/>
        <w:textAlignment w:val="baseline"/>
        <w:rPr>
          <w:rFonts w:ascii="Verdana" w:eastAsia="Calibri" w:hAnsi="Verdana" w:cs="Calibri"/>
          <w:bCs/>
          <w:sz w:val="20"/>
          <w:szCs w:val="20"/>
        </w:rPr>
      </w:pPr>
      <w:r w:rsidRPr="00433854">
        <w:rPr>
          <w:rFonts w:ascii="Verdana" w:eastAsia="Calibri" w:hAnsi="Verdana" w:cs="Calibri"/>
          <w:sz w:val="20"/>
          <w:szCs w:val="20"/>
        </w:rPr>
        <w:lastRenderedPageBreak/>
        <w:t>Garantir a qualidade dos produtos a serem fornecidos, devendo estar em perfeitas condições de consumo, e ainda, quando solicitado, substituir prontamente e sem ônus adicionais para a administração, os produtos rejeitados e que porventura não atendam aos requisitos contratados, providenciando, também, a mercadoria que no momento possa estar em falta em seu estabelecimento;</w:t>
      </w:r>
    </w:p>
    <w:p w14:paraId="2F5AA06E"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color w:val="000000"/>
          <w:sz w:val="20"/>
          <w:szCs w:val="20"/>
        </w:rPr>
      </w:pPr>
      <w:r w:rsidRPr="00433854">
        <w:rPr>
          <w:rFonts w:ascii="Verdana" w:hAnsi="Verdana" w:cs="Verdana"/>
          <w:sz w:val="20"/>
          <w:szCs w:val="20"/>
        </w:rPr>
        <w:t>Manter, durante toda a execução do contrato, as exigências de habilitação ou condições determinadas no procedimento da licitação que deu origem ao presente Contrato, sob pena de sua rescisão e aplicação das penalidades ora previstas;</w:t>
      </w:r>
    </w:p>
    <w:p w14:paraId="42C96624"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color w:val="000000"/>
          <w:sz w:val="20"/>
          <w:szCs w:val="20"/>
        </w:rPr>
      </w:pPr>
      <w:r w:rsidRPr="00433854">
        <w:rPr>
          <w:rFonts w:ascii="Verdana" w:hAnsi="Verdana" w:cs="Verdana"/>
          <w:sz w:val="20"/>
          <w:szCs w:val="20"/>
        </w:rPr>
        <w:t>Alocar todos os recursos necessários para se obter um perfeito fornecimento, de forma plena e satisfatória, sem ônus adicionais de qualquer natureza à Contratante</w:t>
      </w:r>
      <w:r w:rsidRPr="00433854">
        <w:rPr>
          <w:rFonts w:ascii="Verdana" w:hAnsi="Verdana"/>
          <w:color w:val="000000"/>
          <w:sz w:val="20"/>
          <w:szCs w:val="20"/>
        </w:rPr>
        <w:t>;</w:t>
      </w:r>
    </w:p>
    <w:p w14:paraId="4360462C"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color w:val="000000"/>
          <w:sz w:val="20"/>
          <w:szCs w:val="20"/>
        </w:rPr>
      </w:pPr>
      <w:r w:rsidRPr="00433854">
        <w:rPr>
          <w:rFonts w:ascii="Verdana" w:hAnsi="Verdana" w:cs="Verdana"/>
          <w:sz w:val="20"/>
          <w:szCs w:val="20"/>
        </w:rPr>
        <w:t>Responsabilizar-se por todas as despesas, obrigações e tributos decorrentes da execução do Contrato, inclusive as de natureza trabalhista, devendo, quando solicitado, fornecer à Contratante comprovante de quitação com os órgãos competentes</w:t>
      </w:r>
      <w:r w:rsidRPr="00433854">
        <w:rPr>
          <w:rFonts w:ascii="Verdana" w:hAnsi="Verdana"/>
          <w:color w:val="000000"/>
          <w:sz w:val="20"/>
          <w:szCs w:val="20"/>
        </w:rPr>
        <w:t>;</w:t>
      </w:r>
    </w:p>
    <w:p w14:paraId="5F70F0AE"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color w:val="000000"/>
          <w:sz w:val="20"/>
          <w:szCs w:val="20"/>
        </w:rPr>
      </w:pPr>
      <w:r w:rsidRPr="00433854">
        <w:rPr>
          <w:rFonts w:ascii="Verdana" w:hAnsi="Verdana" w:cs="Verdana"/>
          <w:sz w:val="20"/>
          <w:szCs w:val="20"/>
        </w:rPr>
        <w:t>Responsabilizar-se por eventuais multas, municipais, estaduais e federais, decorrentes de faltas por ela cometidas na execução do Contrato;</w:t>
      </w:r>
    </w:p>
    <w:p w14:paraId="0ACE363B"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Responsabilizar-se pelos danos causados diretamente à Secretaria ou a terceiros decorrentes de sua culpa ou dolo na execução do Contrato não excluindo ou reduzindo essa responsabilidade a fiscalização ou o acompanhamento pela Contratante;</w:t>
      </w:r>
    </w:p>
    <w:p w14:paraId="240321F1"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Responsabilizar-se pela obtenção de Alvarás, Licenças ou quaisquer outros Termos de Autorização que se façam necessários à execução do Contrato;</w:t>
      </w:r>
    </w:p>
    <w:p w14:paraId="2739F058"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Executar fielmente o objeto contratado e o prazo estipulado;</w:t>
      </w:r>
    </w:p>
    <w:p w14:paraId="74C638FB" w14:textId="77777777" w:rsidR="00FD137C" w:rsidRPr="00433854"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Não transferir a outrem, no todo ou em parte, o Contrato firmado com a Contratante, sem prévia e expressa anuência;</w:t>
      </w:r>
    </w:p>
    <w:p w14:paraId="7384ED4A" w14:textId="1F9A7B7D" w:rsidR="00FD137C" w:rsidRDefault="00FD137C" w:rsidP="00FD137C">
      <w:pPr>
        <w:numPr>
          <w:ilvl w:val="0"/>
          <w:numId w:val="8"/>
        </w:numPr>
        <w:tabs>
          <w:tab w:val="left" w:pos="142"/>
          <w:tab w:val="left" w:pos="284"/>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Não realizar associação com outrem, cessão ou transferência total ou parcial, bem como a fusão, cisão ou incorporação, sem prévia a expressa anuência do Contratante.</w:t>
      </w:r>
    </w:p>
    <w:p w14:paraId="04801C04" w14:textId="77777777" w:rsidR="00292B6B" w:rsidRPr="00433854" w:rsidRDefault="00292B6B" w:rsidP="00292B6B">
      <w:pPr>
        <w:tabs>
          <w:tab w:val="left" w:pos="142"/>
          <w:tab w:val="left" w:pos="284"/>
        </w:tabs>
        <w:overflowPunct w:val="0"/>
        <w:autoSpaceDE w:val="0"/>
        <w:autoSpaceDN w:val="0"/>
        <w:adjustRightInd w:val="0"/>
        <w:ind w:left="720"/>
        <w:jc w:val="both"/>
        <w:textAlignment w:val="baseline"/>
        <w:rPr>
          <w:rFonts w:ascii="Verdana" w:hAnsi="Verdana"/>
          <w:sz w:val="20"/>
          <w:szCs w:val="20"/>
        </w:rPr>
      </w:pPr>
    </w:p>
    <w:p w14:paraId="4D9036AE" w14:textId="41BF825F" w:rsidR="00FD137C" w:rsidRDefault="00FD137C" w:rsidP="00FD137C">
      <w:pPr>
        <w:tabs>
          <w:tab w:val="left" w:pos="142"/>
          <w:tab w:val="left" w:pos="9923"/>
        </w:tabs>
        <w:jc w:val="both"/>
        <w:rPr>
          <w:rFonts w:ascii="Verdana" w:hAnsi="Verdana"/>
          <w:sz w:val="20"/>
          <w:szCs w:val="20"/>
        </w:rPr>
      </w:pPr>
      <w:r w:rsidRPr="00292B6B">
        <w:rPr>
          <w:rFonts w:ascii="Verdana" w:hAnsi="Verdana"/>
          <w:b/>
          <w:bCs/>
          <w:sz w:val="20"/>
          <w:szCs w:val="20"/>
        </w:rPr>
        <w:t>10.2.</w:t>
      </w:r>
      <w:r w:rsidRPr="00433854">
        <w:rPr>
          <w:rFonts w:ascii="Verdana" w:hAnsi="Verdana"/>
          <w:sz w:val="20"/>
          <w:szCs w:val="20"/>
        </w:rPr>
        <w:t xml:space="preserve"> O Município, durante a vigência contratual, compromete-se a:</w:t>
      </w:r>
    </w:p>
    <w:p w14:paraId="6AF943D6" w14:textId="77777777" w:rsidR="00292B6B" w:rsidRPr="00433854" w:rsidRDefault="00292B6B" w:rsidP="00FD137C">
      <w:pPr>
        <w:tabs>
          <w:tab w:val="left" w:pos="142"/>
          <w:tab w:val="left" w:pos="9923"/>
        </w:tabs>
        <w:jc w:val="both"/>
        <w:rPr>
          <w:rFonts w:ascii="Verdana" w:hAnsi="Verdana"/>
          <w:sz w:val="20"/>
          <w:szCs w:val="20"/>
        </w:rPr>
      </w:pPr>
    </w:p>
    <w:p w14:paraId="308E825C" w14:textId="77777777" w:rsidR="00FD137C" w:rsidRPr="00433854" w:rsidRDefault="00FD137C" w:rsidP="00FD137C">
      <w:pPr>
        <w:numPr>
          <w:ilvl w:val="0"/>
          <w:numId w:val="9"/>
        </w:numPr>
        <w:tabs>
          <w:tab w:val="num" w:pos="284"/>
          <w:tab w:val="left" w:pos="9923"/>
        </w:tabs>
        <w:overflowPunct w:val="0"/>
        <w:autoSpaceDE w:val="0"/>
        <w:autoSpaceDN w:val="0"/>
        <w:adjustRightInd w:val="0"/>
        <w:jc w:val="both"/>
        <w:textAlignment w:val="baseline"/>
        <w:rPr>
          <w:rFonts w:ascii="Verdana" w:hAnsi="Verdana"/>
          <w:sz w:val="20"/>
          <w:szCs w:val="20"/>
        </w:rPr>
      </w:pPr>
      <w:r w:rsidRPr="00433854">
        <w:rPr>
          <w:rFonts w:ascii="Verdana" w:hAnsi="Verdana"/>
          <w:sz w:val="20"/>
          <w:szCs w:val="20"/>
        </w:rPr>
        <w:t>Efetuar o pagamento nas condições e preço pactuados;</w:t>
      </w:r>
    </w:p>
    <w:p w14:paraId="662BD265" w14:textId="77777777" w:rsidR="00FD137C" w:rsidRPr="00433854" w:rsidRDefault="00FD137C" w:rsidP="00FD137C">
      <w:pPr>
        <w:numPr>
          <w:ilvl w:val="0"/>
          <w:numId w:val="9"/>
        </w:numPr>
        <w:tabs>
          <w:tab w:val="num" w:pos="284"/>
          <w:tab w:val="left" w:pos="9923"/>
        </w:tabs>
        <w:overflowPunct w:val="0"/>
        <w:autoSpaceDE w:val="0"/>
        <w:autoSpaceDN w:val="0"/>
        <w:adjustRightInd w:val="0"/>
        <w:jc w:val="both"/>
        <w:textAlignment w:val="baseline"/>
        <w:rPr>
          <w:rFonts w:ascii="Verdana" w:hAnsi="Verdana"/>
          <w:bCs/>
          <w:sz w:val="20"/>
          <w:szCs w:val="20"/>
        </w:rPr>
      </w:pPr>
      <w:r w:rsidRPr="00433854">
        <w:rPr>
          <w:rFonts w:ascii="Verdana" w:hAnsi="Verdana"/>
          <w:bCs/>
          <w:sz w:val="20"/>
          <w:szCs w:val="20"/>
        </w:rPr>
        <w:t>Proporcionar à CONTRATADA todas as condições necessárias ao pleno cumprimento das obrigações decorrentes do presente Contrato, consoante estabelece a Lei nº 8.666/93;</w:t>
      </w:r>
    </w:p>
    <w:p w14:paraId="3A3357C4" w14:textId="77777777" w:rsidR="00FD137C" w:rsidRPr="00433854" w:rsidRDefault="00FD137C" w:rsidP="00FD137C">
      <w:pPr>
        <w:numPr>
          <w:ilvl w:val="0"/>
          <w:numId w:val="9"/>
        </w:numPr>
        <w:tabs>
          <w:tab w:val="num" w:pos="284"/>
          <w:tab w:val="left" w:pos="9923"/>
        </w:tabs>
        <w:overflowPunct w:val="0"/>
        <w:autoSpaceDE w:val="0"/>
        <w:autoSpaceDN w:val="0"/>
        <w:adjustRightInd w:val="0"/>
        <w:jc w:val="both"/>
        <w:textAlignment w:val="baseline"/>
        <w:rPr>
          <w:rFonts w:ascii="Verdana" w:hAnsi="Verdana"/>
          <w:bCs/>
          <w:sz w:val="20"/>
          <w:szCs w:val="20"/>
        </w:rPr>
      </w:pPr>
      <w:r w:rsidRPr="00433854">
        <w:rPr>
          <w:rFonts w:ascii="Verdana" w:hAnsi="Verdana"/>
          <w:bCs/>
          <w:sz w:val="20"/>
          <w:szCs w:val="20"/>
        </w:rPr>
        <w:t>Designar um representante para acompanhar e fiscalizar a execução do presente Contrato, que deverá anotar em registro próprio, todas as ocorrências verificadas;</w:t>
      </w:r>
    </w:p>
    <w:p w14:paraId="5EBAC355" w14:textId="77777777" w:rsidR="00FD137C" w:rsidRPr="00433854" w:rsidRDefault="00FD137C" w:rsidP="00FD137C">
      <w:pPr>
        <w:numPr>
          <w:ilvl w:val="0"/>
          <w:numId w:val="9"/>
        </w:numPr>
        <w:tabs>
          <w:tab w:val="num" w:pos="284"/>
          <w:tab w:val="left" w:pos="9923"/>
        </w:tabs>
        <w:overflowPunct w:val="0"/>
        <w:autoSpaceDE w:val="0"/>
        <w:autoSpaceDN w:val="0"/>
        <w:adjustRightInd w:val="0"/>
        <w:jc w:val="both"/>
        <w:textAlignment w:val="baseline"/>
        <w:rPr>
          <w:rFonts w:ascii="Verdana" w:hAnsi="Verdana"/>
          <w:sz w:val="20"/>
          <w:szCs w:val="20"/>
        </w:rPr>
      </w:pPr>
      <w:r w:rsidRPr="00433854">
        <w:rPr>
          <w:rFonts w:ascii="Verdana" w:hAnsi="Verdana"/>
          <w:bCs/>
          <w:sz w:val="20"/>
          <w:szCs w:val="20"/>
        </w:rPr>
        <w:t>Comunicar à CONTRATADA toda e qualquer ocorrência relacionada com a execução dos serviços, diligenciando nos casos que exigem providências preventivas e corretivas.</w:t>
      </w:r>
    </w:p>
    <w:p w14:paraId="00EFEAE6" w14:textId="77777777" w:rsidR="00FD137C" w:rsidRPr="00433854" w:rsidRDefault="00FD137C" w:rsidP="00FD137C">
      <w:pPr>
        <w:tabs>
          <w:tab w:val="left" w:pos="426"/>
          <w:tab w:val="left" w:pos="9923"/>
        </w:tabs>
        <w:jc w:val="both"/>
        <w:rPr>
          <w:rFonts w:ascii="Verdana" w:hAnsi="Verdana"/>
          <w:b/>
          <w:sz w:val="20"/>
          <w:szCs w:val="20"/>
          <w:u w:val="single"/>
        </w:rPr>
      </w:pPr>
    </w:p>
    <w:p w14:paraId="0F131A9A" w14:textId="77777777" w:rsidR="00FD137C" w:rsidRPr="00433854" w:rsidRDefault="00FD137C" w:rsidP="00FD137C">
      <w:pPr>
        <w:overflowPunct w:val="0"/>
        <w:autoSpaceDE w:val="0"/>
        <w:autoSpaceDN w:val="0"/>
        <w:adjustRightInd w:val="0"/>
        <w:jc w:val="both"/>
        <w:textAlignment w:val="baseline"/>
        <w:rPr>
          <w:rFonts w:ascii="Verdana" w:hAnsi="Verdana" w:cs="Courier New"/>
          <w:b/>
          <w:bCs/>
          <w:color w:val="000000"/>
          <w:sz w:val="20"/>
          <w:szCs w:val="20"/>
        </w:rPr>
      </w:pPr>
      <w:r w:rsidRPr="00433854">
        <w:rPr>
          <w:rFonts w:ascii="Verdana" w:hAnsi="Verdana" w:cs="Courier New"/>
          <w:b/>
          <w:bCs/>
          <w:color w:val="000000"/>
          <w:sz w:val="20"/>
          <w:szCs w:val="20"/>
        </w:rPr>
        <w:t>11. DOS DOCUMENTOS PARA HABILITAÇÃO:</w:t>
      </w:r>
    </w:p>
    <w:p w14:paraId="5154B642" w14:textId="77777777" w:rsidR="00292B6B" w:rsidRDefault="00292B6B" w:rsidP="00FD137C">
      <w:pPr>
        <w:jc w:val="both"/>
        <w:rPr>
          <w:rFonts w:ascii="Verdana" w:hAnsi="Verdana"/>
          <w:sz w:val="20"/>
          <w:szCs w:val="20"/>
        </w:rPr>
      </w:pPr>
    </w:p>
    <w:p w14:paraId="6AF03D64" w14:textId="21F1B90C" w:rsidR="00FD137C" w:rsidRPr="00433854" w:rsidRDefault="00FD137C" w:rsidP="00FD137C">
      <w:pPr>
        <w:jc w:val="both"/>
        <w:rPr>
          <w:rFonts w:ascii="Verdana" w:hAnsi="Verdana"/>
          <w:sz w:val="20"/>
          <w:szCs w:val="20"/>
        </w:rPr>
      </w:pPr>
      <w:r w:rsidRPr="00433854">
        <w:rPr>
          <w:rFonts w:ascii="Verdana" w:hAnsi="Verdana"/>
          <w:sz w:val="20"/>
          <w:szCs w:val="20"/>
        </w:rPr>
        <w:t xml:space="preserve">Os Fornecedores da Agricultura Familiar poderão comercializar sua produção agrícola na forma de Fornecedores Individuais, Grupos Informais e Grupos Formais, de acordo com o Capítulo V da Resolução FNDE que dispõe sobre o PNAE. </w:t>
      </w:r>
    </w:p>
    <w:p w14:paraId="4BC8237B" w14:textId="77777777" w:rsidR="00FD137C" w:rsidRPr="00433854" w:rsidRDefault="00FD137C" w:rsidP="00FD137C">
      <w:pPr>
        <w:jc w:val="both"/>
        <w:rPr>
          <w:rFonts w:ascii="Verdana" w:hAnsi="Verdana"/>
          <w:sz w:val="20"/>
          <w:szCs w:val="20"/>
        </w:rPr>
      </w:pPr>
    </w:p>
    <w:p w14:paraId="5805F089" w14:textId="77777777" w:rsidR="00FD137C" w:rsidRPr="00433854" w:rsidRDefault="00FD137C" w:rsidP="00FD137C">
      <w:pPr>
        <w:jc w:val="both"/>
        <w:rPr>
          <w:rFonts w:ascii="Verdana" w:hAnsi="Verdana"/>
          <w:sz w:val="20"/>
          <w:szCs w:val="20"/>
          <w:u w:val="single"/>
        </w:rPr>
      </w:pPr>
      <w:r w:rsidRPr="00292B6B">
        <w:rPr>
          <w:rFonts w:ascii="Verdana" w:hAnsi="Verdana"/>
          <w:b/>
          <w:bCs/>
          <w:sz w:val="20"/>
          <w:szCs w:val="20"/>
          <w:u w:val="single"/>
        </w:rPr>
        <w:t>11.1. ENVELOPE Nº 01 – HABILITAÇÃO DO FORNECEDOR INDIVIDUAL (não organizado</w:t>
      </w:r>
      <w:r w:rsidRPr="00433854">
        <w:rPr>
          <w:rFonts w:ascii="Verdana" w:hAnsi="Verdana"/>
          <w:b/>
          <w:sz w:val="20"/>
          <w:szCs w:val="20"/>
          <w:u w:val="single"/>
        </w:rPr>
        <w:t xml:space="preserve"> em grupo).</w:t>
      </w:r>
      <w:r w:rsidRPr="00433854">
        <w:rPr>
          <w:rFonts w:ascii="Verdana" w:hAnsi="Verdana"/>
          <w:sz w:val="20"/>
          <w:szCs w:val="20"/>
          <w:u w:val="single"/>
        </w:rPr>
        <w:t xml:space="preserve"> </w:t>
      </w:r>
    </w:p>
    <w:p w14:paraId="03BC62D3" w14:textId="77777777" w:rsidR="00292B6B" w:rsidRDefault="00292B6B" w:rsidP="00FD137C">
      <w:pPr>
        <w:jc w:val="both"/>
        <w:rPr>
          <w:rFonts w:ascii="Verdana" w:hAnsi="Verdana"/>
          <w:sz w:val="20"/>
          <w:szCs w:val="20"/>
        </w:rPr>
      </w:pPr>
    </w:p>
    <w:p w14:paraId="76E9A337" w14:textId="6D27E7A1" w:rsidR="00FD137C" w:rsidRDefault="00FD137C" w:rsidP="00FD137C">
      <w:pPr>
        <w:jc w:val="both"/>
        <w:rPr>
          <w:rFonts w:ascii="Verdana" w:hAnsi="Verdana"/>
          <w:sz w:val="20"/>
          <w:szCs w:val="20"/>
        </w:rPr>
      </w:pPr>
      <w:r w:rsidRPr="00433854">
        <w:rPr>
          <w:rFonts w:ascii="Verdana" w:hAnsi="Verdana"/>
          <w:sz w:val="20"/>
          <w:szCs w:val="20"/>
        </w:rPr>
        <w:t xml:space="preserve">O Fornecedor Individual deverá apresentar no envelope nº 01 os documentos abaixo relacionados, sob pena de inabilitação: </w:t>
      </w:r>
    </w:p>
    <w:p w14:paraId="2EEE076C" w14:textId="77777777" w:rsidR="00292B6B" w:rsidRPr="00433854" w:rsidRDefault="00292B6B" w:rsidP="00FD137C">
      <w:pPr>
        <w:jc w:val="both"/>
        <w:rPr>
          <w:rFonts w:ascii="Verdana" w:hAnsi="Verdana"/>
          <w:sz w:val="20"/>
          <w:szCs w:val="20"/>
        </w:rPr>
      </w:pPr>
    </w:p>
    <w:p w14:paraId="7C2760F3" w14:textId="77777777" w:rsidR="00FD137C" w:rsidRPr="00433854" w:rsidRDefault="00FD137C" w:rsidP="00FD137C">
      <w:pPr>
        <w:jc w:val="both"/>
        <w:rPr>
          <w:rFonts w:ascii="Verdana" w:hAnsi="Verdana"/>
          <w:sz w:val="20"/>
          <w:szCs w:val="20"/>
        </w:rPr>
      </w:pPr>
      <w:r w:rsidRPr="00292B6B">
        <w:rPr>
          <w:rFonts w:ascii="Verdana" w:hAnsi="Verdana"/>
          <w:b/>
          <w:bCs/>
          <w:sz w:val="20"/>
          <w:szCs w:val="20"/>
        </w:rPr>
        <w:t>I</w:t>
      </w:r>
      <w:r w:rsidRPr="00433854">
        <w:rPr>
          <w:rFonts w:ascii="Verdana" w:hAnsi="Verdana"/>
          <w:sz w:val="20"/>
          <w:szCs w:val="20"/>
        </w:rPr>
        <w:t xml:space="preserve"> - </w:t>
      </w:r>
      <w:proofErr w:type="gramStart"/>
      <w:r w:rsidRPr="00433854">
        <w:rPr>
          <w:rFonts w:ascii="Verdana" w:hAnsi="Verdana"/>
          <w:sz w:val="20"/>
          <w:szCs w:val="20"/>
        </w:rPr>
        <w:t>a</w:t>
      </w:r>
      <w:proofErr w:type="gramEnd"/>
      <w:r w:rsidRPr="00433854">
        <w:rPr>
          <w:rFonts w:ascii="Verdana" w:hAnsi="Verdana"/>
          <w:sz w:val="20"/>
          <w:szCs w:val="20"/>
        </w:rPr>
        <w:t xml:space="preserve"> prova de inscrição no Cadastro de Pessoa Física - CPF; </w:t>
      </w:r>
    </w:p>
    <w:p w14:paraId="0DBF40BE" w14:textId="77777777" w:rsidR="00FD137C" w:rsidRPr="00433854" w:rsidRDefault="00FD137C" w:rsidP="00FD137C">
      <w:pPr>
        <w:jc w:val="both"/>
        <w:rPr>
          <w:rFonts w:ascii="Verdana" w:hAnsi="Verdana"/>
          <w:sz w:val="20"/>
          <w:szCs w:val="20"/>
        </w:rPr>
      </w:pPr>
      <w:r w:rsidRPr="00292B6B">
        <w:rPr>
          <w:rFonts w:ascii="Verdana" w:hAnsi="Verdana"/>
          <w:b/>
          <w:bCs/>
          <w:sz w:val="20"/>
          <w:szCs w:val="20"/>
        </w:rPr>
        <w:t>II</w:t>
      </w:r>
      <w:r w:rsidRPr="00433854">
        <w:rPr>
          <w:rFonts w:ascii="Verdana" w:hAnsi="Verdana"/>
          <w:sz w:val="20"/>
          <w:szCs w:val="20"/>
        </w:rPr>
        <w:t xml:space="preserve"> - </w:t>
      </w:r>
      <w:proofErr w:type="gramStart"/>
      <w:r w:rsidRPr="00433854">
        <w:rPr>
          <w:rFonts w:ascii="Verdana" w:hAnsi="Verdana"/>
          <w:sz w:val="20"/>
          <w:szCs w:val="20"/>
        </w:rPr>
        <w:t>o</w:t>
      </w:r>
      <w:proofErr w:type="gramEnd"/>
      <w:r w:rsidRPr="00433854">
        <w:rPr>
          <w:rFonts w:ascii="Verdana" w:hAnsi="Verdana"/>
          <w:sz w:val="20"/>
          <w:szCs w:val="20"/>
        </w:rPr>
        <w:t xml:space="preserve"> extrato da DAP Física do agricultor familiar participante, emitido nos últimos 60 dias; </w:t>
      </w:r>
    </w:p>
    <w:p w14:paraId="7D23733D"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III-</w:t>
      </w:r>
      <w:r w:rsidRPr="00433854">
        <w:rPr>
          <w:rFonts w:ascii="Verdana" w:hAnsi="Verdana"/>
          <w:sz w:val="20"/>
          <w:szCs w:val="20"/>
        </w:rPr>
        <w:t xml:space="preserve"> o Projeto de Venda de Gêneros Alimentícios da Agricultura Familiar e/ou Empreendedor Familiar Rural para Alimentação Escolar com assinatura do agricultor participante; </w:t>
      </w:r>
    </w:p>
    <w:p w14:paraId="5408F088"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 xml:space="preserve">IV </w:t>
      </w:r>
      <w:r w:rsidRPr="00433854">
        <w:rPr>
          <w:rFonts w:ascii="Verdana" w:hAnsi="Verdana"/>
          <w:sz w:val="20"/>
          <w:szCs w:val="20"/>
        </w:rPr>
        <w:t>-</w:t>
      </w:r>
      <w:proofErr w:type="gramStart"/>
      <w:r w:rsidRPr="00433854">
        <w:rPr>
          <w:rFonts w:ascii="Verdana" w:hAnsi="Verdana"/>
          <w:sz w:val="20"/>
          <w:szCs w:val="20"/>
        </w:rPr>
        <w:t>a</w:t>
      </w:r>
      <w:proofErr w:type="gramEnd"/>
      <w:r w:rsidRPr="00433854">
        <w:rPr>
          <w:rFonts w:ascii="Verdana" w:hAnsi="Verdana"/>
          <w:sz w:val="20"/>
          <w:szCs w:val="20"/>
        </w:rPr>
        <w:t xml:space="preserve"> prova de atendimento de requisitos higiênico-sanitários previstos em normativas específicas; e </w:t>
      </w:r>
    </w:p>
    <w:p w14:paraId="76007788"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V</w:t>
      </w:r>
      <w:r w:rsidRPr="00433854">
        <w:rPr>
          <w:rFonts w:ascii="Verdana" w:hAnsi="Verdana"/>
          <w:sz w:val="20"/>
          <w:szCs w:val="20"/>
        </w:rPr>
        <w:t xml:space="preserve"> -</w:t>
      </w:r>
      <w:proofErr w:type="gramStart"/>
      <w:r w:rsidRPr="00433854">
        <w:rPr>
          <w:rFonts w:ascii="Verdana" w:hAnsi="Verdana"/>
          <w:sz w:val="20"/>
          <w:szCs w:val="20"/>
        </w:rPr>
        <w:t>a</w:t>
      </w:r>
      <w:proofErr w:type="gramEnd"/>
      <w:r w:rsidRPr="00433854">
        <w:rPr>
          <w:rFonts w:ascii="Verdana" w:hAnsi="Verdana"/>
          <w:sz w:val="20"/>
          <w:szCs w:val="20"/>
        </w:rPr>
        <w:t xml:space="preserve"> declaração de que os gêneros alimentícios a serem entregues são oriundos de produção própria, relacionada no projeto de venda. </w:t>
      </w:r>
    </w:p>
    <w:p w14:paraId="6DCEACD3" w14:textId="77777777" w:rsidR="00FD137C" w:rsidRPr="00433854" w:rsidRDefault="00FD137C" w:rsidP="00FD137C">
      <w:pPr>
        <w:jc w:val="both"/>
        <w:rPr>
          <w:rFonts w:ascii="Verdana" w:hAnsi="Verdana"/>
          <w:sz w:val="20"/>
          <w:szCs w:val="20"/>
        </w:rPr>
      </w:pPr>
    </w:p>
    <w:p w14:paraId="2CC9026E" w14:textId="77777777" w:rsidR="00FD137C" w:rsidRPr="00292B6B" w:rsidRDefault="00FD137C" w:rsidP="00FD137C">
      <w:pPr>
        <w:jc w:val="both"/>
        <w:rPr>
          <w:rFonts w:ascii="Verdana" w:hAnsi="Verdana"/>
          <w:b/>
          <w:bCs/>
          <w:sz w:val="20"/>
          <w:szCs w:val="20"/>
          <w:u w:val="single"/>
        </w:rPr>
      </w:pPr>
      <w:r w:rsidRPr="00292B6B">
        <w:rPr>
          <w:rFonts w:ascii="Verdana" w:hAnsi="Verdana"/>
          <w:b/>
          <w:bCs/>
          <w:sz w:val="20"/>
          <w:szCs w:val="20"/>
          <w:u w:val="single"/>
        </w:rPr>
        <w:t xml:space="preserve">11.2. ENVELOPE Nº 01 – HABILITAÇÃO DO GRUPO INFORMAL. </w:t>
      </w:r>
    </w:p>
    <w:p w14:paraId="5430F7B3" w14:textId="77777777" w:rsidR="00292B6B" w:rsidRDefault="00292B6B" w:rsidP="00FD137C">
      <w:pPr>
        <w:jc w:val="both"/>
        <w:rPr>
          <w:rFonts w:ascii="Verdana" w:hAnsi="Verdana"/>
          <w:sz w:val="20"/>
          <w:szCs w:val="20"/>
        </w:rPr>
      </w:pPr>
    </w:p>
    <w:p w14:paraId="366EFF77" w14:textId="15360380" w:rsidR="00FD137C" w:rsidRPr="00433854" w:rsidRDefault="00FD137C" w:rsidP="00FD137C">
      <w:pPr>
        <w:jc w:val="both"/>
        <w:rPr>
          <w:rFonts w:ascii="Verdana" w:hAnsi="Verdana"/>
          <w:sz w:val="20"/>
          <w:szCs w:val="20"/>
        </w:rPr>
      </w:pPr>
      <w:r w:rsidRPr="00433854">
        <w:rPr>
          <w:rFonts w:ascii="Verdana" w:hAnsi="Verdana"/>
          <w:sz w:val="20"/>
          <w:szCs w:val="20"/>
        </w:rPr>
        <w:lastRenderedPageBreak/>
        <w:t xml:space="preserve">O Grupo Informal deverá apresentar no Envelope nº 01, os documentos abaixo relacionados, sob pena de inabilitação: </w:t>
      </w:r>
    </w:p>
    <w:p w14:paraId="69F19305" w14:textId="77777777" w:rsidR="00292B6B" w:rsidRDefault="00292B6B" w:rsidP="00FD137C">
      <w:pPr>
        <w:jc w:val="both"/>
        <w:rPr>
          <w:rFonts w:ascii="Verdana" w:hAnsi="Verdana"/>
          <w:sz w:val="20"/>
          <w:szCs w:val="20"/>
        </w:rPr>
      </w:pPr>
    </w:p>
    <w:p w14:paraId="5B4B5956" w14:textId="759B82B0" w:rsidR="00FD137C" w:rsidRPr="00433854" w:rsidRDefault="00FD137C" w:rsidP="00292B6B">
      <w:pPr>
        <w:ind w:left="284"/>
        <w:jc w:val="both"/>
        <w:rPr>
          <w:rFonts w:ascii="Verdana" w:hAnsi="Verdana"/>
          <w:sz w:val="20"/>
          <w:szCs w:val="20"/>
        </w:rPr>
      </w:pPr>
      <w:r w:rsidRPr="00292B6B">
        <w:rPr>
          <w:rFonts w:ascii="Verdana" w:hAnsi="Verdana"/>
          <w:b/>
          <w:bCs/>
          <w:sz w:val="20"/>
          <w:szCs w:val="20"/>
        </w:rPr>
        <w:t xml:space="preserve">I </w:t>
      </w:r>
      <w:r w:rsidRPr="00433854">
        <w:rPr>
          <w:rFonts w:ascii="Verdana" w:hAnsi="Verdana"/>
          <w:sz w:val="20"/>
          <w:szCs w:val="20"/>
        </w:rPr>
        <w:t xml:space="preserve">- </w:t>
      </w:r>
      <w:proofErr w:type="gramStart"/>
      <w:r w:rsidRPr="00433854">
        <w:rPr>
          <w:rFonts w:ascii="Verdana" w:hAnsi="Verdana"/>
          <w:sz w:val="20"/>
          <w:szCs w:val="20"/>
        </w:rPr>
        <w:t>a</w:t>
      </w:r>
      <w:proofErr w:type="gramEnd"/>
      <w:r w:rsidRPr="00433854">
        <w:rPr>
          <w:rFonts w:ascii="Verdana" w:hAnsi="Verdana"/>
          <w:sz w:val="20"/>
          <w:szCs w:val="20"/>
        </w:rPr>
        <w:t xml:space="preserve"> prova de inscrição no Cadastro de Pessoa Física - CPF; </w:t>
      </w:r>
    </w:p>
    <w:p w14:paraId="74AF21AA"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 xml:space="preserve">II </w:t>
      </w:r>
      <w:r w:rsidRPr="00433854">
        <w:rPr>
          <w:rFonts w:ascii="Verdana" w:hAnsi="Verdana"/>
          <w:sz w:val="20"/>
          <w:szCs w:val="20"/>
        </w:rPr>
        <w:t xml:space="preserve">- </w:t>
      </w:r>
      <w:proofErr w:type="gramStart"/>
      <w:r w:rsidRPr="00433854">
        <w:rPr>
          <w:rFonts w:ascii="Verdana" w:hAnsi="Verdana"/>
          <w:sz w:val="20"/>
          <w:szCs w:val="20"/>
        </w:rPr>
        <w:t>o</w:t>
      </w:r>
      <w:proofErr w:type="gramEnd"/>
      <w:r w:rsidRPr="00433854">
        <w:rPr>
          <w:rFonts w:ascii="Verdana" w:hAnsi="Verdana"/>
          <w:sz w:val="20"/>
          <w:szCs w:val="20"/>
        </w:rPr>
        <w:t xml:space="preserve"> extrato da DAP Física de cada agricultor familiar participante, emitido nos últimos 60 dias; </w:t>
      </w:r>
    </w:p>
    <w:p w14:paraId="7DAB6666"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 xml:space="preserve">III </w:t>
      </w:r>
      <w:r w:rsidRPr="00433854">
        <w:rPr>
          <w:rFonts w:ascii="Verdana" w:hAnsi="Verdana"/>
          <w:sz w:val="20"/>
          <w:szCs w:val="20"/>
        </w:rPr>
        <w:t xml:space="preserve">- o Projeto de Venda de Gêneros Alimentícios da Agricultura Familiar e/ou Empreendedor Familiar Rural para Alimentação Escolar com assinatura de todos os agricultores participantes; </w:t>
      </w:r>
    </w:p>
    <w:p w14:paraId="338449C5"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IV</w:t>
      </w:r>
      <w:r w:rsidRPr="00433854">
        <w:rPr>
          <w:rFonts w:ascii="Verdana" w:hAnsi="Verdana"/>
          <w:sz w:val="20"/>
          <w:szCs w:val="20"/>
        </w:rPr>
        <w:t xml:space="preserve"> - </w:t>
      </w:r>
      <w:proofErr w:type="gramStart"/>
      <w:r w:rsidRPr="00433854">
        <w:rPr>
          <w:rFonts w:ascii="Verdana" w:hAnsi="Verdana"/>
          <w:sz w:val="20"/>
          <w:szCs w:val="20"/>
        </w:rPr>
        <w:t>a</w:t>
      </w:r>
      <w:proofErr w:type="gramEnd"/>
      <w:r w:rsidRPr="00433854">
        <w:rPr>
          <w:rFonts w:ascii="Verdana" w:hAnsi="Verdana"/>
          <w:sz w:val="20"/>
          <w:szCs w:val="20"/>
        </w:rPr>
        <w:t xml:space="preserve"> prova de atendimento de requisitos higiênico-sanitários previstos em normativas específicas; e </w:t>
      </w:r>
    </w:p>
    <w:p w14:paraId="750EE800"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V</w:t>
      </w:r>
      <w:r w:rsidRPr="00433854">
        <w:rPr>
          <w:rFonts w:ascii="Verdana" w:hAnsi="Verdana"/>
          <w:sz w:val="20"/>
          <w:szCs w:val="20"/>
        </w:rPr>
        <w:t xml:space="preserve"> - </w:t>
      </w:r>
      <w:proofErr w:type="gramStart"/>
      <w:r w:rsidRPr="00433854">
        <w:rPr>
          <w:rFonts w:ascii="Verdana" w:hAnsi="Verdana"/>
          <w:sz w:val="20"/>
          <w:szCs w:val="20"/>
        </w:rPr>
        <w:t>a</w:t>
      </w:r>
      <w:proofErr w:type="gramEnd"/>
      <w:r w:rsidRPr="00433854">
        <w:rPr>
          <w:rFonts w:ascii="Verdana" w:hAnsi="Verdana"/>
          <w:sz w:val="20"/>
          <w:szCs w:val="20"/>
        </w:rPr>
        <w:t xml:space="preserve"> declaração de que os gêneros alimentícios a serem entregues são produzidos pelos agricultores familiares relacionados no projeto de venda. </w:t>
      </w:r>
    </w:p>
    <w:p w14:paraId="01F5BB1C" w14:textId="77777777" w:rsidR="00FD137C" w:rsidRPr="00433854" w:rsidRDefault="00FD137C" w:rsidP="00FD137C">
      <w:pPr>
        <w:jc w:val="both"/>
        <w:rPr>
          <w:rFonts w:ascii="Verdana" w:hAnsi="Verdana"/>
          <w:sz w:val="20"/>
          <w:szCs w:val="20"/>
        </w:rPr>
      </w:pPr>
    </w:p>
    <w:p w14:paraId="4B17D519" w14:textId="77777777" w:rsidR="00FD137C" w:rsidRPr="00292B6B" w:rsidRDefault="00FD137C" w:rsidP="00FD137C">
      <w:pPr>
        <w:jc w:val="both"/>
        <w:rPr>
          <w:rFonts w:ascii="Verdana" w:hAnsi="Verdana"/>
          <w:b/>
          <w:bCs/>
          <w:sz w:val="20"/>
          <w:szCs w:val="20"/>
        </w:rPr>
      </w:pPr>
      <w:r w:rsidRPr="00292B6B">
        <w:rPr>
          <w:rFonts w:ascii="Verdana" w:hAnsi="Verdana"/>
          <w:b/>
          <w:bCs/>
          <w:sz w:val="20"/>
          <w:szCs w:val="20"/>
          <w:u w:val="single"/>
        </w:rPr>
        <w:t>11.3. ENVELOPE Nº 01 – HABILITAÇÃO DO GRUPO FORMAL</w:t>
      </w:r>
      <w:r w:rsidRPr="00292B6B">
        <w:rPr>
          <w:rFonts w:ascii="Verdana" w:hAnsi="Verdana"/>
          <w:b/>
          <w:bCs/>
          <w:sz w:val="20"/>
          <w:szCs w:val="20"/>
        </w:rPr>
        <w:t xml:space="preserve"> </w:t>
      </w:r>
    </w:p>
    <w:p w14:paraId="032D447A" w14:textId="77777777" w:rsidR="00292B6B" w:rsidRDefault="00292B6B" w:rsidP="00FD137C">
      <w:pPr>
        <w:jc w:val="both"/>
        <w:rPr>
          <w:rFonts w:ascii="Verdana" w:hAnsi="Verdana"/>
          <w:sz w:val="20"/>
          <w:szCs w:val="20"/>
        </w:rPr>
      </w:pPr>
    </w:p>
    <w:p w14:paraId="34BA934B" w14:textId="77777777" w:rsidR="00292B6B" w:rsidRDefault="00FD137C" w:rsidP="00FD137C">
      <w:pPr>
        <w:jc w:val="both"/>
        <w:rPr>
          <w:rFonts w:ascii="Verdana" w:hAnsi="Verdana"/>
          <w:sz w:val="20"/>
          <w:szCs w:val="20"/>
        </w:rPr>
      </w:pPr>
      <w:r w:rsidRPr="00433854">
        <w:rPr>
          <w:rFonts w:ascii="Verdana" w:hAnsi="Verdana"/>
          <w:sz w:val="20"/>
          <w:szCs w:val="20"/>
        </w:rPr>
        <w:t>O Grupo Formal deverá apresentar no Envelope nº 01, os documentos abaixo relacionados, sob pena de inabilitação:</w:t>
      </w:r>
    </w:p>
    <w:p w14:paraId="6C56F533" w14:textId="7AA8B1D1" w:rsidR="00FD137C" w:rsidRPr="00433854" w:rsidRDefault="00FD137C" w:rsidP="00FD137C">
      <w:pPr>
        <w:jc w:val="both"/>
        <w:rPr>
          <w:rFonts w:ascii="Verdana" w:hAnsi="Verdana"/>
          <w:sz w:val="20"/>
          <w:szCs w:val="20"/>
        </w:rPr>
      </w:pPr>
      <w:r w:rsidRPr="00433854">
        <w:rPr>
          <w:rFonts w:ascii="Verdana" w:hAnsi="Verdana"/>
          <w:sz w:val="20"/>
          <w:szCs w:val="20"/>
        </w:rPr>
        <w:t xml:space="preserve"> </w:t>
      </w:r>
    </w:p>
    <w:p w14:paraId="5F09A38E"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 xml:space="preserve">I </w:t>
      </w:r>
      <w:r w:rsidRPr="00433854">
        <w:rPr>
          <w:rFonts w:ascii="Verdana" w:hAnsi="Verdana"/>
          <w:sz w:val="20"/>
          <w:szCs w:val="20"/>
        </w:rPr>
        <w:t xml:space="preserve">- </w:t>
      </w:r>
      <w:proofErr w:type="gramStart"/>
      <w:r w:rsidRPr="00433854">
        <w:rPr>
          <w:rFonts w:ascii="Verdana" w:hAnsi="Verdana"/>
          <w:sz w:val="20"/>
          <w:szCs w:val="20"/>
        </w:rPr>
        <w:t>a</w:t>
      </w:r>
      <w:proofErr w:type="gramEnd"/>
      <w:r w:rsidRPr="00433854">
        <w:rPr>
          <w:rFonts w:ascii="Verdana" w:hAnsi="Verdana"/>
          <w:sz w:val="20"/>
          <w:szCs w:val="20"/>
        </w:rPr>
        <w:t xml:space="preserve"> prova de inscrição no Cadastro Nacional de Pessoa Jurídica - CNPJ; </w:t>
      </w:r>
    </w:p>
    <w:p w14:paraId="0FD46C82"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 xml:space="preserve">II </w:t>
      </w:r>
      <w:r w:rsidRPr="00433854">
        <w:rPr>
          <w:rFonts w:ascii="Verdana" w:hAnsi="Verdana"/>
          <w:sz w:val="20"/>
          <w:szCs w:val="20"/>
        </w:rPr>
        <w:t xml:space="preserve">- </w:t>
      </w:r>
      <w:proofErr w:type="gramStart"/>
      <w:r w:rsidRPr="00433854">
        <w:rPr>
          <w:rFonts w:ascii="Verdana" w:hAnsi="Verdana"/>
          <w:sz w:val="20"/>
          <w:szCs w:val="20"/>
        </w:rPr>
        <w:t>o</w:t>
      </w:r>
      <w:proofErr w:type="gramEnd"/>
      <w:r w:rsidRPr="00433854">
        <w:rPr>
          <w:rFonts w:ascii="Verdana" w:hAnsi="Verdana"/>
          <w:sz w:val="20"/>
          <w:szCs w:val="20"/>
        </w:rPr>
        <w:t xml:space="preserve"> extrato da DAP Jurídica para associações e cooperativas, emitido nos últimos 60 dias; </w:t>
      </w:r>
    </w:p>
    <w:p w14:paraId="63537C9C"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 xml:space="preserve">III </w:t>
      </w:r>
      <w:r w:rsidRPr="00433854">
        <w:rPr>
          <w:rFonts w:ascii="Verdana" w:hAnsi="Verdana"/>
          <w:sz w:val="20"/>
          <w:szCs w:val="20"/>
        </w:rPr>
        <w:t xml:space="preserve">- a prova de regularidade com a Fazenda Federal, relativa à Seguridade Social e ao Fundo de Garantia por Tempo de Serviço - FGTS; </w:t>
      </w:r>
    </w:p>
    <w:p w14:paraId="14E04E28"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IV</w:t>
      </w:r>
      <w:r w:rsidRPr="00433854">
        <w:rPr>
          <w:rFonts w:ascii="Verdana" w:hAnsi="Verdana"/>
          <w:sz w:val="20"/>
          <w:szCs w:val="20"/>
        </w:rPr>
        <w:t xml:space="preserve"> - </w:t>
      </w:r>
      <w:proofErr w:type="gramStart"/>
      <w:r w:rsidRPr="00433854">
        <w:rPr>
          <w:rFonts w:ascii="Verdana" w:hAnsi="Verdana"/>
          <w:sz w:val="20"/>
          <w:szCs w:val="20"/>
        </w:rPr>
        <w:t>as</w:t>
      </w:r>
      <w:proofErr w:type="gramEnd"/>
      <w:r w:rsidRPr="00433854">
        <w:rPr>
          <w:rFonts w:ascii="Verdana" w:hAnsi="Verdana"/>
          <w:sz w:val="20"/>
          <w:szCs w:val="20"/>
        </w:rPr>
        <w:t xml:space="preserve"> cópias do estatuto e ata de posse da atual diretoria da entidade registrada no órgão competente; </w:t>
      </w:r>
    </w:p>
    <w:p w14:paraId="5672F85B" w14:textId="77777777" w:rsidR="00292B6B" w:rsidRDefault="00FD137C" w:rsidP="00292B6B">
      <w:pPr>
        <w:ind w:left="284"/>
        <w:jc w:val="both"/>
        <w:rPr>
          <w:rFonts w:ascii="Verdana" w:hAnsi="Verdana"/>
          <w:sz w:val="20"/>
          <w:szCs w:val="20"/>
        </w:rPr>
      </w:pPr>
      <w:r w:rsidRPr="00292B6B">
        <w:rPr>
          <w:rFonts w:ascii="Verdana" w:hAnsi="Verdana"/>
          <w:b/>
          <w:bCs/>
          <w:sz w:val="20"/>
          <w:szCs w:val="20"/>
        </w:rPr>
        <w:t xml:space="preserve">V </w:t>
      </w:r>
      <w:r w:rsidRPr="00433854">
        <w:rPr>
          <w:rFonts w:ascii="Verdana" w:hAnsi="Verdana"/>
          <w:sz w:val="20"/>
          <w:szCs w:val="20"/>
        </w:rPr>
        <w:t xml:space="preserve">- </w:t>
      </w:r>
      <w:proofErr w:type="gramStart"/>
      <w:r w:rsidRPr="00433854">
        <w:rPr>
          <w:rFonts w:ascii="Verdana" w:hAnsi="Verdana"/>
          <w:sz w:val="20"/>
          <w:szCs w:val="20"/>
        </w:rPr>
        <w:t>o</w:t>
      </w:r>
      <w:proofErr w:type="gramEnd"/>
      <w:r w:rsidRPr="00433854">
        <w:rPr>
          <w:rFonts w:ascii="Verdana" w:hAnsi="Verdana"/>
          <w:sz w:val="20"/>
          <w:szCs w:val="20"/>
        </w:rPr>
        <w:t xml:space="preserve"> Projeto de Venda de Gêneros Alimentícios da Agricultura Familiar para Alimentação Escolar, assinado pelo seu representante legal;</w:t>
      </w:r>
    </w:p>
    <w:p w14:paraId="7C231411" w14:textId="13AE9BCB" w:rsidR="00FD137C" w:rsidRPr="00433854" w:rsidRDefault="00FD137C" w:rsidP="00292B6B">
      <w:pPr>
        <w:ind w:left="284"/>
        <w:jc w:val="both"/>
        <w:rPr>
          <w:rFonts w:ascii="Verdana" w:hAnsi="Verdana"/>
          <w:sz w:val="20"/>
          <w:szCs w:val="20"/>
        </w:rPr>
      </w:pPr>
      <w:r w:rsidRPr="00292B6B">
        <w:rPr>
          <w:rFonts w:ascii="Verdana" w:hAnsi="Verdana"/>
          <w:b/>
          <w:bCs/>
          <w:sz w:val="20"/>
          <w:szCs w:val="20"/>
        </w:rPr>
        <w:t xml:space="preserve">VI </w:t>
      </w:r>
      <w:r w:rsidRPr="00433854">
        <w:rPr>
          <w:rFonts w:ascii="Verdana" w:hAnsi="Verdana"/>
          <w:sz w:val="20"/>
          <w:szCs w:val="20"/>
        </w:rPr>
        <w:t xml:space="preserve">- </w:t>
      </w:r>
      <w:proofErr w:type="gramStart"/>
      <w:r w:rsidRPr="00433854">
        <w:rPr>
          <w:rFonts w:ascii="Verdana" w:hAnsi="Verdana"/>
          <w:sz w:val="20"/>
          <w:szCs w:val="20"/>
        </w:rPr>
        <w:t>a</w:t>
      </w:r>
      <w:proofErr w:type="gramEnd"/>
      <w:r w:rsidRPr="00433854">
        <w:rPr>
          <w:rFonts w:ascii="Verdana" w:hAnsi="Verdana"/>
          <w:sz w:val="20"/>
          <w:szCs w:val="20"/>
        </w:rPr>
        <w:t xml:space="preserve"> declaração de que os gêneros alimentícios a serem entregues são produzidos pelos associados/cooperados; </w:t>
      </w:r>
    </w:p>
    <w:p w14:paraId="68C5D193"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 xml:space="preserve">VII </w:t>
      </w:r>
      <w:r w:rsidRPr="00433854">
        <w:rPr>
          <w:rFonts w:ascii="Verdana" w:hAnsi="Verdana"/>
          <w:sz w:val="20"/>
          <w:szCs w:val="20"/>
        </w:rPr>
        <w:t xml:space="preserve">– a declaração do seu representante legal de responsabilidade pelo controle do atendimento do limite individual de venda de seus cooperados/associados; </w:t>
      </w:r>
    </w:p>
    <w:p w14:paraId="0805E8EB"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VIII</w:t>
      </w:r>
      <w:r w:rsidRPr="00433854">
        <w:rPr>
          <w:rFonts w:ascii="Verdana" w:hAnsi="Verdana"/>
          <w:sz w:val="20"/>
          <w:szCs w:val="20"/>
        </w:rPr>
        <w:t xml:space="preserve"> - a prova de atendimento de requisitos higiênico-sanitários previstos em normativas específicas.</w:t>
      </w:r>
    </w:p>
    <w:p w14:paraId="65C54427" w14:textId="77777777" w:rsidR="00FD137C" w:rsidRPr="00433854" w:rsidRDefault="00FD137C" w:rsidP="00FD137C">
      <w:pPr>
        <w:jc w:val="both"/>
        <w:rPr>
          <w:rFonts w:ascii="Verdana" w:hAnsi="Verdana"/>
          <w:sz w:val="20"/>
          <w:szCs w:val="20"/>
        </w:rPr>
      </w:pPr>
    </w:p>
    <w:p w14:paraId="717820AD" w14:textId="77777777" w:rsidR="00FD137C" w:rsidRPr="00433854" w:rsidRDefault="00FD137C" w:rsidP="00FD137C">
      <w:pPr>
        <w:jc w:val="both"/>
        <w:rPr>
          <w:rFonts w:ascii="Verdana" w:hAnsi="Verdana"/>
          <w:b/>
          <w:sz w:val="20"/>
          <w:szCs w:val="20"/>
          <w:u w:val="single"/>
        </w:rPr>
      </w:pPr>
      <w:r w:rsidRPr="00433854">
        <w:rPr>
          <w:rFonts w:ascii="Verdana" w:hAnsi="Verdana"/>
          <w:b/>
          <w:sz w:val="20"/>
          <w:szCs w:val="20"/>
          <w:u w:val="single"/>
        </w:rPr>
        <w:t xml:space="preserve">11.4. ENVELOPE Nº 02 – PROJETO DE VENDA </w:t>
      </w:r>
    </w:p>
    <w:p w14:paraId="14BBACCE" w14:textId="77777777" w:rsidR="00292B6B" w:rsidRDefault="00292B6B" w:rsidP="00FD137C">
      <w:pPr>
        <w:jc w:val="both"/>
        <w:rPr>
          <w:rFonts w:ascii="Verdana" w:hAnsi="Verdana"/>
          <w:sz w:val="20"/>
          <w:szCs w:val="20"/>
        </w:rPr>
      </w:pPr>
    </w:p>
    <w:p w14:paraId="288A771A" w14:textId="7FCDC997" w:rsidR="00FD137C" w:rsidRPr="00433854" w:rsidRDefault="00FD137C" w:rsidP="00FD137C">
      <w:pPr>
        <w:jc w:val="both"/>
        <w:rPr>
          <w:rFonts w:ascii="Verdana" w:hAnsi="Verdana"/>
          <w:sz w:val="20"/>
          <w:szCs w:val="20"/>
        </w:rPr>
      </w:pPr>
      <w:r w:rsidRPr="00292B6B">
        <w:rPr>
          <w:rFonts w:ascii="Verdana" w:hAnsi="Verdana"/>
          <w:b/>
          <w:bCs/>
          <w:sz w:val="20"/>
          <w:szCs w:val="20"/>
        </w:rPr>
        <w:t>11.4.1.</w:t>
      </w:r>
      <w:r w:rsidRPr="00433854">
        <w:rPr>
          <w:rFonts w:ascii="Verdana" w:hAnsi="Verdana"/>
          <w:sz w:val="20"/>
          <w:szCs w:val="20"/>
        </w:rPr>
        <w:t xml:space="preserve"> No Envelope nº 02 os Fornecedores Individuais, Grupos Informais ou Grupos Formais deverão apresentar o Projeto de Venda de Gêneros Alimentícios da Agricultura Familiar. </w:t>
      </w:r>
    </w:p>
    <w:p w14:paraId="6307DA5D" w14:textId="7EE1138E" w:rsidR="00FD137C" w:rsidRPr="00433854" w:rsidRDefault="00FD137C" w:rsidP="00292B6B">
      <w:pPr>
        <w:ind w:left="284"/>
        <w:jc w:val="both"/>
        <w:rPr>
          <w:rFonts w:ascii="Verdana" w:hAnsi="Verdana"/>
          <w:sz w:val="20"/>
          <w:szCs w:val="20"/>
        </w:rPr>
      </w:pPr>
      <w:r w:rsidRPr="00292B6B">
        <w:rPr>
          <w:rFonts w:ascii="Verdana" w:hAnsi="Verdana"/>
          <w:b/>
          <w:bCs/>
          <w:sz w:val="20"/>
          <w:szCs w:val="20"/>
        </w:rPr>
        <w:t>11.4.2.</w:t>
      </w:r>
      <w:r w:rsidRPr="00433854">
        <w:rPr>
          <w:rFonts w:ascii="Verdana" w:hAnsi="Verdana"/>
          <w:sz w:val="20"/>
          <w:szCs w:val="20"/>
        </w:rPr>
        <w:t xml:space="preserve"> A relação dos proponentes dos projetos de venda será apresentada em sessão pública e registrada em ata após o término do prazo de apresentação dos projetos. O resultado da seleção será publicado em até 03 dias após o prazo da publicação da relação dos proponentes e após esta etapa, o(s) selecionado(s) será(</w:t>
      </w:r>
      <w:proofErr w:type="spellStart"/>
      <w:r w:rsidRPr="00433854">
        <w:rPr>
          <w:rFonts w:ascii="Verdana" w:hAnsi="Verdana"/>
          <w:sz w:val="20"/>
          <w:szCs w:val="20"/>
        </w:rPr>
        <w:t>ão</w:t>
      </w:r>
      <w:proofErr w:type="spellEnd"/>
      <w:r w:rsidRPr="00433854">
        <w:rPr>
          <w:rFonts w:ascii="Verdana" w:hAnsi="Verdana"/>
          <w:sz w:val="20"/>
          <w:szCs w:val="20"/>
        </w:rPr>
        <w:t xml:space="preserve">) convocado(s) para assinatura do(s) contrato(s). </w:t>
      </w:r>
    </w:p>
    <w:p w14:paraId="3F510B49"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11.4.3.</w:t>
      </w:r>
      <w:r w:rsidRPr="00433854">
        <w:rPr>
          <w:rFonts w:ascii="Verdana" w:hAnsi="Verdana"/>
          <w:sz w:val="20"/>
          <w:szCs w:val="20"/>
        </w:rPr>
        <w:t xml:space="preserve"> O(s) projeto(s) de venda a ser(em) contratado(s) será(</w:t>
      </w:r>
      <w:proofErr w:type="spellStart"/>
      <w:r w:rsidRPr="00433854">
        <w:rPr>
          <w:rFonts w:ascii="Verdana" w:hAnsi="Verdana"/>
          <w:sz w:val="20"/>
          <w:szCs w:val="20"/>
        </w:rPr>
        <w:t>ão</w:t>
      </w:r>
      <w:proofErr w:type="spellEnd"/>
      <w:r w:rsidRPr="00433854">
        <w:rPr>
          <w:rFonts w:ascii="Verdana" w:hAnsi="Verdana"/>
          <w:sz w:val="20"/>
          <w:szCs w:val="20"/>
        </w:rPr>
        <w:t xml:space="preserve">) selecionado(s) conforme critérios estabelecidos pelo art. 30 da Resolução do FNDE que dispõe sobre o PNAE. </w:t>
      </w:r>
    </w:p>
    <w:p w14:paraId="232ABFC5"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11.4.4.</w:t>
      </w:r>
      <w:r w:rsidRPr="00433854">
        <w:rPr>
          <w:rFonts w:ascii="Verdana" w:hAnsi="Verdana"/>
          <w:sz w:val="20"/>
          <w:szCs w:val="20"/>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14:paraId="3A0BB0A6" w14:textId="77777777" w:rsidR="00FD137C" w:rsidRPr="00433854" w:rsidRDefault="00FD137C" w:rsidP="00292B6B">
      <w:pPr>
        <w:ind w:left="284"/>
        <w:jc w:val="both"/>
        <w:rPr>
          <w:rFonts w:ascii="Verdana" w:hAnsi="Verdana"/>
          <w:sz w:val="20"/>
          <w:szCs w:val="20"/>
        </w:rPr>
      </w:pPr>
      <w:r w:rsidRPr="00292B6B">
        <w:rPr>
          <w:rFonts w:ascii="Verdana" w:hAnsi="Verdana"/>
          <w:b/>
          <w:bCs/>
          <w:sz w:val="20"/>
          <w:szCs w:val="20"/>
        </w:rPr>
        <w:t>11.4.5.</w:t>
      </w:r>
      <w:r w:rsidRPr="00433854">
        <w:rPr>
          <w:rFonts w:ascii="Verdana" w:hAnsi="Verdana"/>
          <w:sz w:val="20"/>
          <w:szCs w:val="20"/>
        </w:rPr>
        <w:t xml:space="preserve"> Na ausência ou desconformidade de qualquer desses documentos, constatada na abertura dos envelopes, o proponente será desclassificado.</w:t>
      </w:r>
    </w:p>
    <w:p w14:paraId="6D84A01A" w14:textId="77777777" w:rsidR="00FD137C" w:rsidRPr="00433854" w:rsidRDefault="00FD137C" w:rsidP="00FD137C">
      <w:pPr>
        <w:jc w:val="both"/>
        <w:rPr>
          <w:rFonts w:ascii="Verdana" w:hAnsi="Verdana"/>
          <w:sz w:val="20"/>
          <w:szCs w:val="20"/>
        </w:rPr>
      </w:pPr>
    </w:p>
    <w:p w14:paraId="13FEF072" w14:textId="77777777" w:rsidR="00FD137C" w:rsidRPr="00433854" w:rsidRDefault="00FD137C" w:rsidP="00FD137C">
      <w:pPr>
        <w:overflowPunct w:val="0"/>
        <w:autoSpaceDE w:val="0"/>
        <w:autoSpaceDN w:val="0"/>
        <w:adjustRightInd w:val="0"/>
        <w:jc w:val="both"/>
        <w:textAlignment w:val="baseline"/>
        <w:rPr>
          <w:rFonts w:ascii="Verdana" w:hAnsi="Verdana" w:cs="Courier New"/>
          <w:b/>
          <w:bCs/>
          <w:color w:val="000000"/>
          <w:sz w:val="20"/>
          <w:szCs w:val="20"/>
        </w:rPr>
      </w:pPr>
      <w:r w:rsidRPr="00433854">
        <w:rPr>
          <w:rFonts w:ascii="Verdana" w:hAnsi="Verdana" w:cs="Courier New"/>
          <w:b/>
          <w:bCs/>
          <w:color w:val="000000"/>
          <w:sz w:val="20"/>
          <w:szCs w:val="20"/>
        </w:rPr>
        <w:t>12. DAS SANÇÕES ADMINISTRATIVAS:</w:t>
      </w:r>
    </w:p>
    <w:p w14:paraId="4B237D24" w14:textId="77777777" w:rsidR="00292B6B" w:rsidRDefault="00292B6B" w:rsidP="00FD137C">
      <w:pPr>
        <w:overflowPunct w:val="0"/>
        <w:autoSpaceDE w:val="0"/>
        <w:autoSpaceDN w:val="0"/>
        <w:adjustRightInd w:val="0"/>
        <w:jc w:val="both"/>
        <w:textAlignment w:val="baseline"/>
        <w:rPr>
          <w:rFonts w:ascii="Verdana" w:hAnsi="Verdana" w:cs="Arial"/>
          <w:bCs/>
          <w:sz w:val="20"/>
          <w:szCs w:val="20"/>
        </w:rPr>
      </w:pPr>
    </w:p>
    <w:p w14:paraId="365B0794" w14:textId="2B849F60" w:rsidR="00FD137C" w:rsidRDefault="00FD137C" w:rsidP="00FD137C">
      <w:pPr>
        <w:overflowPunct w:val="0"/>
        <w:autoSpaceDE w:val="0"/>
        <w:autoSpaceDN w:val="0"/>
        <w:adjustRightInd w:val="0"/>
        <w:jc w:val="both"/>
        <w:textAlignment w:val="baseline"/>
        <w:rPr>
          <w:rFonts w:ascii="Verdana" w:hAnsi="Verdana" w:cs="Arial"/>
          <w:sz w:val="20"/>
          <w:szCs w:val="20"/>
        </w:rPr>
      </w:pPr>
      <w:r w:rsidRPr="00292B6B">
        <w:rPr>
          <w:rFonts w:ascii="Verdana" w:hAnsi="Verdana" w:cs="Arial"/>
          <w:b/>
          <w:sz w:val="20"/>
          <w:szCs w:val="20"/>
        </w:rPr>
        <w:t>12.1.</w:t>
      </w:r>
      <w:r w:rsidRPr="00433854">
        <w:rPr>
          <w:rFonts w:ascii="Verdana" w:hAnsi="Verdana" w:cs="Arial"/>
          <w:sz w:val="20"/>
          <w:szCs w:val="20"/>
        </w:rPr>
        <w:t xml:space="preserve"> No caso de atraso injustificado ou inexecução, total ou parcial, do compromisso assumido com o Município, as sanções administrativas aplicadas à contratada serão:</w:t>
      </w:r>
    </w:p>
    <w:p w14:paraId="19E302CA" w14:textId="77777777" w:rsidR="00292B6B" w:rsidRPr="00433854" w:rsidRDefault="00292B6B" w:rsidP="00FD137C">
      <w:pPr>
        <w:overflowPunct w:val="0"/>
        <w:autoSpaceDE w:val="0"/>
        <w:autoSpaceDN w:val="0"/>
        <w:adjustRightInd w:val="0"/>
        <w:jc w:val="both"/>
        <w:textAlignment w:val="baseline"/>
        <w:rPr>
          <w:rFonts w:ascii="Verdana" w:hAnsi="Verdana" w:cs="Arial"/>
          <w:sz w:val="20"/>
          <w:szCs w:val="20"/>
        </w:rPr>
      </w:pPr>
    </w:p>
    <w:p w14:paraId="5D3E7B27" w14:textId="77777777" w:rsidR="00FD137C" w:rsidRPr="00433854" w:rsidRDefault="00FD137C" w:rsidP="00FD137C">
      <w:pPr>
        <w:numPr>
          <w:ilvl w:val="0"/>
          <w:numId w:val="7"/>
        </w:numPr>
        <w:tabs>
          <w:tab w:val="left" w:pos="284"/>
        </w:tabs>
        <w:overflowPunct w:val="0"/>
        <w:autoSpaceDE w:val="0"/>
        <w:autoSpaceDN w:val="0"/>
        <w:adjustRightInd w:val="0"/>
        <w:jc w:val="both"/>
        <w:textAlignment w:val="baseline"/>
        <w:rPr>
          <w:rFonts w:ascii="Verdana" w:hAnsi="Verdana" w:cs="Arial"/>
          <w:sz w:val="20"/>
          <w:szCs w:val="20"/>
        </w:rPr>
      </w:pPr>
      <w:r w:rsidRPr="00433854">
        <w:rPr>
          <w:rFonts w:ascii="Verdana" w:hAnsi="Verdana" w:cs="Arial"/>
          <w:sz w:val="20"/>
          <w:szCs w:val="20"/>
        </w:rPr>
        <w:t>Advertência;</w:t>
      </w:r>
    </w:p>
    <w:p w14:paraId="41075E76" w14:textId="77777777" w:rsidR="00FD137C" w:rsidRPr="00433854" w:rsidRDefault="00FD137C" w:rsidP="00FD137C">
      <w:pPr>
        <w:numPr>
          <w:ilvl w:val="0"/>
          <w:numId w:val="7"/>
        </w:numPr>
        <w:tabs>
          <w:tab w:val="left" w:pos="284"/>
        </w:tabs>
        <w:overflowPunct w:val="0"/>
        <w:autoSpaceDE w:val="0"/>
        <w:autoSpaceDN w:val="0"/>
        <w:adjustRightInd w:val="0"/>
        <w:jc w:val="both"/>
        <w:textAlignment w:val="baseline"/>
        <w:rPr>
          <w:rFonts w:ascii="Verdana" w:hAnsi="Verdana" w:cs="Arial"/>
          <w:sz w:val="20"/>
          <w:szCs w:val="20"/>
        </w:rPr>
      </w:pPr>
      <w:r w:rsidRPr="00433854">
        <w:rPr>
          <w:rFonts w:ascii="Verdana" w:hAnsi="Verdana" w:cs="Arial"/>
          <w:sz w:val="20"/>
          <w:szCs w:val="20"/>
        </w:rPr>
        <w:t>Multa;</w:t>
      </w:r>
    </w:p>
    <w:p w14:paraId="52BF9FCB" w14:textId="77777777" w:rsidR="00FD137C" w:rsidRPr="00433854" w:rsidRDefault="00FD137C" w:rsidP="00FD137C">
      <w:pPr>
        <w:numPr>
          <w:ilvl w:val="0"/>
          <w:numId w:val="7"/>
        </w:numPr>
        <w:tabs>
          <w:tab w:val="left" w:pos="284"/>
        </w:tabs>
        <w:overflowPunct w:val="0"/>
        <w:autoSpaceDE w:val="0"/>
        <w:autoSpaceDN w:val="0"/>
        <w:adjustRightInd w:val="0"/>
        <w:jc w:val="both"/>
        <w:textAlignment w:val="baseline"/>
        <w:rPr>
          <w:rFonts w:ascii="Verdana" w:hAnsi="Verdana" w:cs="Arial"/>
          <w:sz w:val="20"/>
          <w:szCs w:val="20"/>
        </w:rPr>
      </w:pPr>
      <w:r w:rsidRPr="00433854">
        <w:rPr>
          <w:rFonts w:ascii="Verdana" w:hAnsi="Verdana" w:cs="Arial"/>
          <w:sz w:val="20"/>
          <w:szCs w:val="20"/>
        </w:rPr>
        <w:lastRenderedPageBreak/>
        <w:t>Suspensão temporária de participar de licitações e impedimento de contratar com o Município;</w:t>
      </w:r>
    </w:p>
    <w:p w14:paraId="1C62212A" w14:textId="34EEBBDA" w:rsidR="00FD137C" w:rsidRDefault="00FD137C" w:rsidP="00FD137C">
      <w:pPr>
        <w:numPr>
          <w:ilvl w:val="0"/>
          <w:numId w:val="7"/>
        </w:numPr>
        <w:tabs>
          <w:tab w:val="left" w:pos="284"/>
        </w:tabs>
        <w:overflowPunct w:val="0"/>
        <w:autoSpaceDE w:val="0"/>
        <w:autoSpaceDN w:val="0"/>
        <w:adjustRightInd w:val="0"/>
        <w:jc w:val="both"/>
        <w:textAlignment w:val="baseline"/>
        <w:rPr>
          <w:rFonts w:ascii="Verdana" w:hAnsi="Verdana" w:cs="Arial"/>
          <w:sz w:val="20"/>
          <w:szCs w:val="20"/>
        </w:rPr>
      </w:pPr>
      <w:r w:rsidRPr="00433854">
        <w:rPr>
          <w:rFonts w:ascii="Verdana" w:hAnsi="Verdana" w:cs="Arial"/>
          <w:sz w:val="20"/>
          <w:szCs w:val="20"/>
        </w:rPr>
        <w:t>Declaração de inidoneidade para licitar ou contratar com a Administração Pública.</w:t>
      </w:r>
    </w:p>
    <w:p w14:paraId="45A96413" w14:textId="77777777" w:rsidR="00292B6B" w:rsidRPr="00433854" w:rsidRDefault="00292B6B" w:rsidP="00292B6B">
      <w:pPr>
        <w:tabs>
          <w:tab w:val="left" w:pos="284"/>
        </w:tabs>
        <w:overflowPunct w:val="0"/>
        <w:autoSpaceDE w:val="0"/>
        <w:autoSpaceDN w:val="0"/>
        <w:adjustRightInd w:val="0"/>
        <w:ind w:left="720"/>
        <w:jc w:val="both"/>
        <w:textAlignment w:val="baseline"/>
        <w:rPr>
          <w:rFonts w:ascii="Verdana" w:hAnsi="Verdana" w:cs="Arial"/>
          <w:sz w:val="20"/>
          <w:szCs w:val="20"/>
        </w:rPr>
      </w:pPr>
    </w:p>
    <w:p w14:paraId="7B9F09BE" w14:textId="77777777" w:rsidR="00FD137C" w:rsidRPr="00433854" w:rsidRDefault="00FD137C" w:rsidP="00FD137C">
      <w:pPr>
        <w:overflowPunct w:val="0"/>
        <w:autoSpaceDE w:val="0"/>
        <w:autoSpaceDN w:val="0"/>
        <w:adjustRightInd w:val="0"/>
        <w:jc w:val="both"/>
        <w:textAlignment w:val="baseline"/>
        <w:rPr>
          <w:rFonts w:ascii="Verdana" w:hAnsi="Verdana" w:cs="Arial"/>
          <w:sz w:val="20"/>
          <w:szCs w:val="20"/>
        </w:rPr>
      </w:pPr>
      <w:r w:rsidRPr="00292B6B">
        <w:rPr>
          <w:rFonts w:ascii="Verdana" w:hAnsi="Verdana" w:cs="Arial"/>
          <w:b/>
          <w:sz w:val="20"/>
          <w:szCs w:val="20"/>
        </w:rPr>
        <w:t>12.2.</w:t>
      </w:r>
      <w:r w:rsidRPr="00433854">
        <w:rPr>
          <w:rFonts w:ascii="Verdana" w:hAnsi="Verdana" w:cs="Arial"/>
          <w:sz w:val="20"/>
          <w:szCs w:val="20"/>
        </w:rPr>
        <w:t xml:space="preserve"> A multa será aplicada até o limite de 20% (vinte por cento) do valor da parcela mensal dos fornecimentos em atraso e, no caso de atraso não justificado devidamente, cobrar-se-á 1% (um por cento) por dia, sobre o valor mensal da respectiva parcela afetada, o que não impedirá, a critério do Município, a aplicação das demais sanções a que se refere esta cláusula, podendo a multa ser cobrada diretamente da </w:t>
      </w:r>
      <w:r w:rsidRPr="00433854">
        <w:rPr>
          <w:rFonts w:ascii="Verdana" w:hAnsi="Verdana" w:cs="Arial"/>
          <w:bCs/>
          <w:sz w:val="20"/>
          <w:szCs w:val="20"/>
        </w:rPr>
        <w:t>contratada</w:t>
      </w:r>
      <w:r w:rsidRPr="00433854">
        <w:rPr>
          <w:rFonts w:ascii="Verdana" w:hAnsi="Verdana" w:cs="Arial"/>
          <w:sz w:val="20"/>
          <w:szCs w:val="20"/>
        </w:rPr>
        <w:t>, amigável ou judicialmente;</w:t>
      </w:r>
    </w:p>
    <w:p w14:paraId="21AC323B" w14:textId="77777777" w:rsidR="00292B6B" w:rsidRDefault="00292B6B" w:rsidP="00FD137C">
      <w:pPr>
        <w:overflowPunct w:val="0"/>
        <w:autoSpaceDE w:val="0"/>
        <w:autoSpaceDN w:val="0"/>
        <w:adjustRightInd w:val="0"/>
        <w:jc w:val="both"/>
        <w:textAlignment w:val="baseline"/>
        <w:rPr>
          <w:rFonts w:ascii="Verdana" w:hAnsi="Verdana" w:cs="Arial"/>
          <w:bCs/>
          <w:sz w:val="20"/>
          <w:szCs w:val="20"/>
        </w:rPr>
      </w:pPr>
    </w:p>
    <w:p w14:paraId="1F45B4C9" w14:textId="0E710A7E" w:rsidR="00FD137C" w:rsidRPr="00433854" w:rsidRDefault="00FD137C" w:rsidP="00FD137C">
      <w:pPr>
        <w:overflowPunct w:val="0"/>
        <w:autoSpaceDE w:val="0"/>
        <w:autoSpaceDN w:val="0"/>
        <w:adjustRightInd w:val="0"/>
        <w:jc w:val="both"/>
        <w:textAlignment w:val="baseline"/>
        <w:rPr>
          <w:rFonts w:ascii="Verdana" w:hAnsi="Verdana" w:cs="Arial"/>
          <w:sz w:val="20"/>
          <w:szCs w:val="20"/>
        </w:rPr>
      </w:pPr>
      <w:r w:rsidRPr="00292B6B">
        <w:rPr>
          <w:rFonts w:ascii="Verdana" w:hAnsi="Verdana" w:cs="Arial"/>
          <w:b/>
          <w:sz w:val="20"/>
          <w:szCs w:val="20"/>
        </w:rPr>
        <w:t>12.3.</w:t>
      </w:r>
      <w:r w:rsidRPr="00433854">
        <w:rPr>
          <w:rFonts w:ascii="Verdana" w:hAnsi="Verdana" w:cs="Arial"/>
          <w:sz w:val="20"/>
          <w:szCs w:val="20"/>
        </w:rPr>
        <w:t xml:space="preserve"> Serão considerados injustificados os atrasos não comunicados tempestivamente ou indevidamente fundamentados, ficando sua aceitação a critério da contratante;</w:t>
      </w:r>
    </w:p>
    <w:p w14:paraId="07287774" w14:textId="77777777" w:rsidR="00292B6B" w:rsidRDefault="00292B6B" w:rsidP="00FD137C">
      <w:pPr>
        <w:tabs>
          <w:tab w:val="center" w:pos="4252"/>
          <w:tab w:val="right" w:pos="8504"/>
        </w:tabs>
        <w:overflowPunct w:val="0"/>
        <w:autoSpaceDE w:val="0"/>
        <w:autoSpaceDN w:val="0"/>
        <w:adjustRightInd w:val="0"/>
        <w:jc w:val="both"/>
        <w:textAlignment w:val="baseline"/>
        <w:rPr>
          <w:rFonts w:ascii="Verdana" w:hAnsi="Verdana" w:cs="Arial"/>
          <w:bCs/>
          <w:sz w:val="20"/>
          <w:szCs w:val="20"/>
        </w:rPr>
      </w:pPr>
    </w:p>
    <w:p w14:paraId="5035591D" w14:textId="660FCC96" w:rsidR="00FD137C" w:rsidRPr="00433854" w:rsidRDefault="00FD137C" w:rsidP="00FD137C">
      <w:pPr>
        <w:tabs>
          <w:tab w:val="center" w:pos="4252"/>
          <w:tab w:val="right" w:pos="8504"/>
        </w:tabs>
        <w:overflowPunct w:val="0"/>
        <w:autoSpaceDE w:val="0"/>
        <w:autoSpaceDN w:val="0"/>
        <w:adjustRightInd w:val="0"/>
        <w:jc w:val="both"/>
        <w:textAlignment w:val="baseline"/>
        <w:rPr>
          <w:rFonts w:ascii="Verdana" w:hAnsi="Verdana" w:cs="Arial"/>
          <w:sz w:val="20"/>
          <w:szCs w:val="20"/>
        </w:rPr>
      </w:pPr>
      <w:r w:rsidRPr="00292B6B">
        <w:rPr>
          <w:rFonts w:ascii="Verdana" w:hAnsi="Verdana" w:cs="Arial"/>
          <w:b/>
          <w:sz w:val="20"/>
          <w:szCs w:val="20"/>
        </w:rPr>
        <w:t>12.4.</w:t>
      </w:r>
      <w:r w:rsidRPr="00433854">
        <w:rPr>
          <w:rFonts w:ascii="Verdana" w:hAnsi="Verdana" w:cs="Arial"/>
          <w:sz w:val="20"/>
          <w:szCs w:val="20"/>
        </w:rPr>
        <w:t xml:space="preserve"> A aplicação das penalidades será precedida da concessão da oportunidade de ampla defesa por parte da </w:t>
      </w:r>
      <w:r w:rsidRPr="00433854">
        <w:rPr>
          <w:rFonts w:ascii="Verdana" w:hAnsi="Verdana" w:cs="Arial"/>
          <w:bCs/>
          <w:sz w:val="20"/>
          <w:szCs w:val="20"/>
        </w:rPr>
        <w:t>contratada</w:t>
      </w:r>
      <w:r w:rsidRPr="00433854">
        <w:rPr>
          <w:rFonts w:ascii="Verdana" w:hAnsi="Verdana" w:cs="Arial"/>
          <w:sz w:val="20"/>
          <w:szCs w:val="20"/>
        </w:rPr>
        <w:t>, na forma da lei.</w:t>
      </w:r>
    </w:p>
    <w:p w14:paraId="29A87C10" w14:textId="77777777" w:rsidR="00FD137C" w:rsidRPr="00433854" w:rsidRDefault="00FD137C" w:rsidP="00FD137C">
      <w:pPr>
        <w:autoSpaceDE w:val="0"/>
        <w:autoSpaceDN w:val="0"/>
        <w:adjustRightInd w:val="0"/>
        <w:jc w:val="both"/>
        <w:rPr>
          <w:rFonts w:ascii="Verdana" w:eastAsia="Calibri" w:hAnsi="Verdana" w:cs="Calibri"/>
          <w:b/>
          <w:color w:val="000000"/>
          <w:sz w:val="20"/>
          <w:szCs w:val="20"/>
        </w:rPr>
      </w:pPr>
    </w:p>
    <w:p w14:paraId="3FAC3313" w14:textId="77777777" w:rsidR="00FD137C" w:rsidRPr="00433854" w:rsidRDefault="00FD137C" w:rsidP="00FD137C">
      <w:pPr>
        <w:autoSpaceDE w:val="0"/>
        <w:autoSpaceDN w:val="0"/>
        <w:adjustRightInd w:val="0"/>
        <w:jc w:val="both"/>
        <w:rPr>
          <w:rFonts w:ascii="Verdana" w:eastAsia="Calibri" w:hAnsi="Verdana" w:cs="Calibri"/>
          <w:b/>
          <w:color w:val="000000"/>
          <w:sz w:val="20"/>
          <w:szCs w:val="20"/>
        </w:rPr>
      </w:pPr>
      <w:r w:rsidRPr="00433854">
        <w:rPr>
          <w:rFonts w:ascii="Verdana" w:eastAsia="Calibri" w:hAnsi="Verdana" w:cs="Calibri"/>
          <w:b/>
          <w:color w:val="000000"/>
          <w:sz w:val="20"/>
          <w:szCs w:val="20"/>
        </w:rPr>
        <w:t>13. DA CLASSIFICAÇÃO DOS PROPONENTES, PROCEDIMENTOS DE GERENCIAMENTO E FISCALIZAÇÃO:</w:t>
      </w:r>
    </w:p>
    <w:p w14:paraId="1EA67E53" w14:textId="77777777" w:rsidR="00292B6B" w:rsidRDefault="00292B6B" w:rsidP="00FD137C">
      <w:pPr>
        <w:autoSpaceDE w:val="0"/>
        <w:autoSpaceDN w:val="0"/>
        <w:adjustRightInd w:val="0"/>
        <w:jc w:val="both"/>
        <w:rPr>
          <w:rFonts w:ascii="Verdana" w:eastAsia="Calibri" w:hAnsi="Verdana" w:cs="Calibri"/>
          <w:color w:val="000000"/>
          <w:sz w:val="20"/>
          <w:szCs w:val="20"/>
        </w:rPr>
      </w:pPr>
    </w:p>
    <w:p w14:paraId="4C3041C2" w14:textId="7E8A6736" w:rsidR="00FD137C" w:rsidRPr="00433854" w:rsidRDefault="00FD137C" w:rsidP="00FD137C">
      <w:pPr>
        <w:autoSpaceDE w:val="0"/>
        <w:autoSpaceDN w:val="0"/>
        <w:adjustRightInd w:val="0"/>
        <w:jc w:val="both"/>
        <w:rPr>
          <w:rFonts w:ascii="Verdana" w:eastAsia="Calibri" w:hAnsi="Verdana" w:cs="Calibri"/>
          <w:color w:val="000000"/>
          <w:sz w:val="20"/>
          <w:szCs w:val="20"/>
        </w:rPr>
      </w:pPr>
      <w:r w:rsidRPr="00292B6B">
        <w:rPr>
          <w:rFonts w:ascii="Verdana" w:eastAsia="Calibri" w:hAnsi="Verdana" w:cs="Calibri"/>
          <w:b/>
          <w:bCs/>
          <w:color w:val="000000"/>
          <w:sz w:val="20"/>
          <w:szCs w:val="20"/>
        </w:rPr>
        <w:t>13.1.</w:t>
      </w:r>
      <w:r w:rsidRPr="00433854">
        <w:rPr>
          <w:rFonts w:ascii="Verdana" w:eastAsia="Calibri" w:hAnsi="Verdana" w:cs="Calibri"/>
          <w:color w:val="000000"/>
          <w:sz w:val="20"/>
          <w:szCs w:val="20"/>
        </w:rPr>
        <w:t xml:space="preserve"> Após a homologação da reunião, os proponentes classificados provisoriamente, terão o prazo de 48 horas (quarenta e oito) horas para realizar a apresentação de amostras, sendo estas submetidas a avaliação e seleção do produto a ser adquirido, as quais passarão por análises técnicas e sensoriais necessárias, realizadas pelo nutricionista com posterior emissão de Parecer Técnico pelo mesmo profissional.</w:t>
      </w:r>
    </w:p>
    <w:p w14:paraId="31565C30" w14:textId="77777777" w:rsidR="00292B6B" w:rsidRDefault="00292B6B" w:rsidP="00FD137C">
      <w:pPr>
        <w:autoSpaceDE w:val="0"/>
        <w:autoSpaceDN w:val="0"/>
        <w:adjustRightInd w:val="0"/>
        <w:jc w:val="both"/>
        <w:rPr>
          <w:rFonts w:ascii="Verdana" w:eastAsia="Calibri" w:hAnsi="Verdana" w:cs="Calibri"/>
          <w:color w:val="000000"/>
          <w:sz w:val="20"/>
          <w:szCs w:val="20"/>
        </w:rPr>
      </w:pPr>
    </w:p>
    <w:p w14:paraId="725791DB" w14:textId="74490BCB" w:rsidR="00FD137C" w:rsidRPr="00433854" w:rsidRDefault="00FD137C" w:rsidP="00FD137C">
      <w:pPr>
        <w:autoSpaceDE w:val="0"/>
        <w:autoSpaceDN w:val="0"/>
        <w:adjustRightInd w:val="0"/>
        <w:jc w:val="both"/>
        <w:rPr>
          <w:rFonts w:ascii="Verdana" w:eastAsia="Calibri" w:hAnsi="Verdana" w:cs="Calibri"/>
          <w:color w:val="000000"/>
          <w:sz w:val="20"/>
          <w:szCs w:val="20"/>
        </w:rPr>
      </w:pPr>
      <w:r w:rsidRPr="00292B6B">
        <w:rPr>
          <w:rFonts w:ascii="Verdana" w:eastAsia="Calibri" w:hAnsi="Verdana" w:cs="Calibri"/>
          <w:b/>
          <w:bCs/>
          <w:color w:val="000000"/>
          <w:sz w:val="20"/>
          <w:szCs w:val="20"/>
        </w:rPr>
        <w:t>13.2.</w:t>
      </w:r>
      <w:r w:rsidRPr="00433854">
        <w:rPr>
          <w:rFonts w:ascii="Verdana" w:eastAsia="Calibri" w:hAnsi="Verdana" w:cs="Calibri"/>
          <w:color w:val="000000"/>
          <w:sz w:val="20"/>
          <w:szCs w:val="20"/>
        </w:rPr>
        <w:t xml:space="preserve"> A entrega das amostras deverá ocorrer, exclusivamente, na Secretaria Municipal de Educação, localizada na Rua José Pereira da Silva, N° 81.</w:t>
      </w:r>
    </w:p>
    <w:p w14:paraId="0DC72FF3" w14:textId="77777777" w:rsidR="00292B6B" w:rsidRDefault="00292B6B" w:rsidP="00FD137C">
      <w:pPr>
        <w:autoSpaceDE w:val="0"/>
        <w:autoSpaceDN w:val="0"/>
        <w:adjustRightInd w:val="0"/>
        <w:jc w:val="both"/>
        <w:rPr>
          <w:rFonts w:ascii="Verdana" w:eastAsia="Calibri" w:hAnsi="Verdana" w:cs="Calibri"/>
          <w:color w:val="000000"/>
          <w:sz w:val="20"/>
          <w:szCs w:val="20"/>
        </w:rPr>
      </w:pPr>
    </w:p>
    <w:p w14:paraId="24836B5B" w14:textId="591B7793" w:rsidR="00FD137C" w:rsidRPr="00433854" w:rsidRDefault="00FD137C" w:rsidP="00FD137C">
      <w:pPr>
        <w:autoSpaceDE w:val="0"/>
        <w:autoSpaceDN w:val="0"/>
        <w:adjustRightInd w:val="0"/>
        <w:jc w:val="both"/>
        <w:rPr>
          <w:rFonts w:ascii="Verdana" w:eastAsia="Calibri" w:hAnsi="Verdana" w:cs="Calibri"/>
          <w:color w:val="000000"/>
          <w:sz w:val="20"/>
          <w:szCs w:val="20"/>
        </w:rPr>
      </w:pPr>
      <w:r w:rsidRPr="00292B6B">
        <w:rPr>
          <w:rFonts w:ascii="Verdana" w:eastAsia="Calibri" w:hAnsi="Verdana" w:cs="Calibri"/>
          <w:b/>
          <w:bCs/>
          <w:color w:val="000000"/>
          <w:sz w:val="20"/>
          <w:szCs w:val="20"/>
        </w:rPr>
        <w:t>13.3.</w:t>
      </w:r>
      <w:r w:rsidRPr="00433854">
        <w:rPr>
          <w:rFonts w:ascii="Verdana" w:eastAsia="Calibri" w:hAnsi="Verdana" w:cs="Calibri"/>
          <w:color w:val="000000"/>
          <w:sz w:val="20"/>
          <w:szCs w:val="20"/>
        </w:rPr>
        <w:t xml:space="preserve"> Os fornecimentos subsequentes das empresas contratadas serão fiscalizados pelo nutricionista responsável técnico pelo Programa de Alimentação Escolar, que registrará os acontecimentos considerados relevantes, bem como as providências tomadas para sanar as falhas identificadas, ou ainda, a recusa da contratada em saná-las no prazo de até 48 horas (quarenta e oito) horas.</w:t>
      </w:r>
    </w:p>
    <w:p w14:paraId="60BA5201" w14:textId="77777777" w:rsidR="00FD137C" w:rsidRPr="00433854" w:rsidRDefault="00FD137C" w:rsidP="00FD137C">
      <w:pPr>
        <w:overflowPunct w:val="0"/>
        <w:autoSpaceDE w:val="0"/>
        <w:autoSpaceDN w:val="0"/>
        <w:adjustRightInd w:val="0"/>
        <w:textAlignment w:val="baseline"/>
        <w:rPr>
          <w:rFonts w:ascii="Verdana" w:hAnsi="Verdana" w:cs="Arial"/>
          <w:b/>
          <w:sz w:val="20"/>
          <w:szCs w:val="20"/>
          <w:lang w:eastAsia="ar-SA"/>
        </w:rPr>
      </w:pPr>
    </w:p>
    <w:p w14:paraId="66E8E94C" w14:textId="77777777" w:rsidR="00FD137C" w:rsidRPr="00433854" w:rsidRDefault="00FD137C" w:rsidP="00FD137C">
      <w:pPr>
        <w:overflowPunct w:val="0"/>
        <w:autoSpaceDE w:val="0"/>
        <w:autoSpaceDN w:val="0"/>
        <w:adjustRightInd w:val="0"/>
        <w:textAlignment w:val="baseline"/>
        <w:rPr>
          <w:rFonts w:ascii="Verdana" w:hAnsi="Verdana" w:cs="Arial"/>
          <w:b/>
          <w:sz w:val="20"/>
          <w:szCs w:val="20"/>
          <w:lang w:eastAsia="ar-SA"/>
        </w:rPr>
      </w:pPr>
      <w:r w:rsidRPr="00433854">
        <w:rPr>
          <w:rFonts w:ascii="Verdana" w:hAnsi="Verdana" w:cs="Arial"/>
          <w:b/>
          <w:sz w:val="20"/>
          <w:szCs w:val="20"/>
          <w:lang w:eastAsia="ar-SA"/>
        </w:rPr>
        <w:t>14. DISPOSIÇÕES GERAIS</w:t>
      </w:r>
    </w:p>
    <w:p w14:paraId="5B01D285" w14:textId="77777777" w:rsidR="00DC3014" w:rsidRDefault="00DC3014" w:rsidP="00FD137C">
      <w:pPr>
        <w:tabs>
          <w:tab w:val="num" w:pos="426"/>
        </w:tabs>
        <w:overflowPunct w:val="0"/>
        <w:autoSpaceDE w:val="0"/>
        <w:autoSpaceDN w:val="0"/>
        <w:adjustRightInd w:val="0"/>
        <w:ind w:left="-11"/>
        <w:jc w:val="both"/>
        <w:textAlignment w:val="baseline"/>
        <w:rPr>
          <w:rFonts w:ascii="Verdana" w:hAnsi="Verdana" w:cs="Arial"/>
          <w:sz w:val="20"/>
          <w:szCs w:val="20"/>
        </w:rPr>
      </w:pPr>
    </w:p>
    <w:p w14:paraId="104AE8E5" w14:textId="1E4F15BE" w:rsidR="00FD137C" w:rsidRPr="00433854" w:rsidRDefault="00FD137C" w:rsidP="00FD137C">
      <w:pPr>
        <w:tabs>
          <w:tab w:val="num" w:pos="426"/>
        </w:tabs>
        <w:overflowPunct w:val="0"/>
        <w:autoSpaceDE w:val="0"/>
        <w:autoSpaceDN w:val="0"/>
        <w:adjustRightInd w:val="0"/>
        <w:ind w:left="-11"/>
        <w:jc w:val="both"/>
        <w:textAlignment w:val="baseline"/>
        <w:rPr>
          <w:rFonts w:ascii="Verdana" w:hAnsi="Verdana" w:cs="Arial"/>
          <w:sz w:val="20"/>
          <w:szCs w:val="20"/>
        </w:rPr>
      </w:pPr>
      <w:r w:rsidRPr="00DC3014">
        <w:rPr>
          <w:rFonts w:ascii="Verdana" w:hAnsi="Verdana" w:cs="Arial"/>
          <w:b/>
          <w:bCs/>
          <w:sz w:val="20"/>
          <w:szCs w:val="20"/>
        </w:rPr>
        <w:t>14.1.</w:t>
      </w:r>
      <w:r w:rsidRPr="00433854">
        <w:rPr>
          <w:rFonts w:ascii="Verdana" w:hAnsi="Verdana" w:cs="Arial"/>
          <w:sz w:val="20"/>
          <w:szCs w:val="20"/>
        </w:rPr>
        <w:t xml:space="preserve"> Se durante o período contratado ocorrer aumento de preços dos itens objeto do presente termo, em conformidade com a legislação pertinente, os mesmos poderão ser readequados, a fim de manter o equilíbrio econômico-financeiro, devendo a comprovação ser feita pela apresentação à contratante, da razão que autorizou o referido aumento; </w:t>
      </w:r>
    </w:p>
    <w:p w14:paraId="4DE41D0C" w14:textId="77777777" w:rsidR="00DC3014" w:rsidRDefault="00DC3014" w:rsidP="00FD137C">
      <w:pPr>
        <w:tabs>
          <w:tab w:val="num" w:pos="426"/>
        </w:tabs>
        <w:overflowPunct w:val="0"/>
        <w:autoSpaceDE w:val="0"/>
        <w:autoSpaceDN w:val="0"/>
        <w:adjustRightInd w:val="0"/>
        <w:ind w:left="-11"/>
        <w:jc w:val="both"/>
        <w:textAlignment w:val="baseline"/>
        <w:rPr>
          <w:rFonts w:ascii="Verdana" w:hAnsi="Verdana" w:cs="Arial"/>
          <w:b/>
          <w:bCs/>
          <w:sz w:val="20"/>
          <w:szCs w:val="20"/>
        </w:rPr>
      </w:pPr>
    </w:p>
    <w:p w14:paraId="24D55C54" w14:textId="6FF61081" w:rsidR="00FD137C" w:rsidRPr="00433854" w:rsidRDefault="00FD137C" w:rsidP="00FD137C">
      <w:pPr>
        <w:tabs>
          <w:tab w:val="num" w:pos="426"/>
        </w:tabs>
        <w:overflowPunct w:val="0"/>
        <w:autoSpaceDE w:val="0"/>
        <w:autoSpaceDN w:val="0"/>
        <w:adjustRightInd w:val="0"/>
        <w:ind w:left="-11"/>
        <w:jc w:val="both"/>
        <w:textAlignment w:val="baseline"/>
        <w:rPr>
          <w:rFonts w:ascii="Verdana" w:hAnsi="Verdana" w:cs="Arial"/>
          <w:sz w:val="20"/>
          <w:szCs w:val="20"/>
        </w:rPr>
      </w:pPr>
      <w:r w:rsidRPr="00DC3014">
        <w:rPr>
          <w:rFonts w:ascii="Verdana" w:hAnsi="Verdana" w:cs="Arial"/>
          <w:b/>
          <w:bCs/>
          <w:sz w:val="20"/>
          <w:szCs w:val="20"/>
        </w:rPr>
        <w:t>14.2.</w:t>
      </w:r>
      <w:r w:rsidRPr="00433854">
        <w:rPr>
          <w:rFonts w:ascii="Verdana" w:hAnsi="Verdana" w:cs="Arial"/>
          <w:sz w:val="20"/>
          <w:szCs w:val="20"/>
        </w:rPr>
        <w:t xml:space="preserve"> A futura contratada obriga-se a repassar ao órgão todos os preços e vantagens, ofertados ao mercado, sempre que esses forem mais vantajosos do que os vigentes;</w:t>
      </w:r>
    </w:p>
    <w:p w14:paraId="5293F1EB" w14:textId="77777777" w:rsidR="00DC3014" w:rsidRDefault="00DC3014" w:rsidP="00FD137C">
      <w:pPr>
        <w:tabs>
          <w:tab w:val="num" w:pos="426"/>
        </w:tabs>
        <w:overflowPunct w:val="0"/>
        <w:autoSpaceDE w:val="0"/>
        <w:autoSpaceDN w:val="0"/>
        <w:adjustRightInd w:val="0"/>
        <w:ind w:left="-11"/>
        <w:jc w:val="both"/>
        <w:textAlignment w:val="baseline"/>
        <w:rPr>
          <w:rFonts w:ascii="Verdana" w:hAnsi="Verdana" w:cs="Arial"/>
          <w:b/>
          <w:bCs/>
          <w:sz w:val="20"/>
          <w:szCs w:val="20"/>
          <w:lang w:eastAsia="ar-SA"/>
        </w:rPr>
      </w:pPr>
    </w:p>
    <w:p w14:paraId="2843D2C4" w14:textId="433B3CB0" w:rsidR="00FD137C" w:rsidRPr="00433854" w:rsidRDefault="00FD137C" w:rsidP="00FD137C">
      <w:pPr>
        <w:tabs>
          <w:tab w:val="num" w:pos="426"/>
        </w:tabs>
        <w:overflowPunct w:val="0"/>
        <w:autoSpaceDE w:val="0"/>
        <w:autoSpaceDN w:val="0"/>
        <w:adjustRightInd w:val="0"/>
        <w:ind w:left="-11"/>
        <w:jc w:val="both"/>
        <w:textAlignment w:val="baseline"/>
        <w:rPr>
          <w:rFonts w:ascii="Verdana" w:hAnsi="Verdana" w:cs="Arial"/>
          <w:sz w:val="20"/>
          <w:szCs w:val="20"/>
          <w:lang w:eastAsia="ar-SA"/>
        </w:rPr>
      </w:pPr>
      <w:r w:rsidRPr="00DC3014">
        <w:rPr>
          <w:rFonts w:ascii="Verdana" w:hAnsi="Verdana" w:cs="Arial"/>
          <w:b/>
          <w:bCs/>
          <w:sz w:val="20"/>
          <w:szCs w:val="20"/>
          <w:lang w:eastAsia="ar-SA"/>
        </w:rPr>
        <w:t>14.3.</w:t>
      </w:r>
      <w:r w:rsidRPr="00433854">
        <w:rPr>
          <w:rFonts w:ascii="Verdana" w:hAnsi="Verdana" w:cs="Arial"/>
          <w:sz w:val="20"/>
          <w:szCs w:val="20"/>
          <w:lang w:eastAsia="ar-SA"/>
        </w:rPr>
        <w:t xml:space="preserve"> O objeto desta licitação poderá ser acrescido ou subtraído, em até 25% (vinte e cinco por cento) do valor inicial atualizado, mantidas as demais condições iniciais, ficando a CONTRATADA obrigada a aceitar essa condição, quando formalmente proposto pelo Município;</w:t>
      </w:r>
    </w:p>
    <w:p w14:paraId="7FE66417" w14:textId="77777777" w:rsidR="00DC3014" w:rsidRDefault="00DC3014" w:rsidP="00FD137C">
      <w:pPr>
        <w:tabs>
          <w:tab w:val="num" w:pos="426"/>
        </w:tabs>
        <w:overflowPunct w:val="0"/>
        <w:autoSpaceDE w:val="0"/>
        <w:autoSpaceDN w:val="0"/>
        <w:adjustRightInd w:val="0"/>
        <w:ind w:left="-11"/>
        <w:jc w:val="both"/>
        <w:textAlignment w:val="baseline"/>
        <w:rPr>
          <w:rFonts w:ascii="Verdana" w:hAnsi="Verdana" w:cs="Arial"/>
          <w:b/>
          <w:bCs/>
          <w:sz w:val="20"/>
          <w:szCs w:val="20"/>
          <w:lang w:eastAsia="ar-SA"/>
        </w:rPr>
      </w:pPr>
    </w:p>
    <w:p w14:paraId="4CF97149" w14:textId="10B4B73D" w:rsidR="00FD137C" w:rsidRPr="00433854" w:rsidRDefault="00FD137C" w:rsidP="00FD137C">
      <w:pPr>
        <w:tabs>
          <w:tab w:val="num" w:pos="426"/>
        </w:tabs>
        <w:overflowPunct w:val="0"/>
        <w:autoSpaceDE w:val="0"/>
        <w:autoSpaceDN w:val="0"/>
        <w:adjustRightInd w:val="0"/>
        <w:ind w:left="-11"/>
        <w:jc w:val="both"/>
        <w:textAlignment w:val="baseline"/>
        <w:rPr>
          <w:rFonts w:ascii="Verdana" w:hAnsi="Verdana" w:cs="Arial"/>
          <w:sz w:val="20"/>
          <w:szCs w:val="20"/>
          <w:lang w:eastAsia="ar-SA"/>
        </w:rPr>
      </w:pPr>
      <w:r w:rsidRPr="00DC3014">
        <w:rPr>
          <w:rFonts w:ascii="Verdana" w:hAnsi="Verdana" w:cs="Arial"/>
          <w:b/>
          <w:bCs/>
          <w:sz w:val="20"/>
          <w:szCs w:val="20"/>
          <w:lang w:eastAsia="ar-SA"/>
        </w:rPr>
        <w:t>14.4.</w:t>
      </w:r>
      <w:r w:rsidRPr="00433854">
        <w:rPr>
          <w:rFonts w:ascii="Verdana" w:hAnsi="Verdana" w:cs="Arial"/>
          <w:sz w:val="20"/>
          <w:szCs w:val="20"/>
          <w:lang w:eastAsia="ar-SA"/>
        </w:rPr>
        <w:t xml:space="preserve"> Em caso de encerramento do estado de calamidade e retomada regular do calendário letivo, o Município poderá rescindir o(s) termo(s) de contrato oriundo(s) deste procedimento, sem que haja a obrigatoriedade de efetiva consumação dos itens, ou ainda, poderá adequar a execução contratual ao referido calendário, o que for mais conveniente para a administração.</w:t>
      </w:r>
    </w:p>
    <w:p w14:paraId="187BCD52" w14:textId="77777777" w:rsidR="00FD137C" w:rsidRPr="00433854" w:rsidRDefault="00FD137C" w:rsidP="00FD137C">
      <w:pPr>
        <w:overflowPunct w:val="0"/>
        <w:autoSpaceDE w:val="0"/>
        <w:autoSpaceDN w:val="0"/>
        <w:adjustRightInd w:val="0"/>
        <w:jc w:val="both"/>
        <w:textAlignment w:val="baseline"/>
        <w:rPr>
          <w:rFonts w:ascii="Verdana" w:hAnsi="Verdana" w:cs="Arial"/>
          <w:sz w:val="20"/>
          <w:szCs w:val="20"/>
          <w:lang w:eastAsia="ar-SA"/>
        </w:rPr>
      </w:pPr>
    </w:p>
    <w:p w14:paraId="27BA553A" w14:textId="77777777" w:rsidR="00FD137C" w:rsidRPr="00433854" w:rsidRDefault="00FD137C" w:rsidP="00FD137C">
      <w:pPr>
        <w:overflowPunct w:val="0"/>
        <w:autoSpaceDE w:val="0"/>
        <w:autoSpaceDN w:val="0"/>
        <w:adjustRightInd w:val="0"/>
        <w:jc w:val="center"/>
        <w:textAlignment w:val="baseline"/>
        <w:rPr>
          <w:rFonts w:ascii="Verdana" w:hAnsi="Verdana" w:cs="Arial"/>
          <w:sz w:val="20"/>
          <w:szCs w:val="20"/>
          <w:lang w:eastAsia="ar-SA"/>
        </w:rPr>
      </w:pPr>
    </w:p>
    <w:p w14:paraId="3E6EE47F" w14:textId="77777777" w:rsidR="00283A9C" w:rsidRPr="00433854" w:rsidRDefault="00283A9C" w:rsidP="00FD137C">
      <w:pPr>
        <w:overflowPunct w:val="0"/>
        <w:autoSpaceDE w:val="0"/>
        <w:autoSpaceDN w:val="0"/>
        <w:adjustRightInd w:val="0"/>
        <w:textAlignment w:val="baseline"/>
        <w:rPr>
          <w:rFonts w:ascii="Verdana" w:hAnsi="Verdana" w:cs="Arial"/>
          <w:sz w:val="20"/>
          <w:szCs w:val="20"/>
          <w:lang w:eastAsia="ar-SA"/>
        </w:rPr>
      </w:pPr>
    </w:p>
    <w:p w14:paraId="512ADFB6" w14:textId="606F6ACF" w:rsidR="00FD137C" w:rsidRPr="00433854" w:rsidRDefault="00FD137C" w:rsidP="00DC3014">
      <w:pPr>
        <w:overflowPunct w:val="0"/>
        <w:autoSpaceDE w:val="0"/>
        <w:autoSpaceDN w:val="0"/>
        <w:adjustRightInd w:val="0"/>
        <w:jc w:val="center"/>
        <w:textAlignment w:val="baseline"/>
        <w:rPr>
          <w:rFonts w:ascii="Verdana" w:hAnsi="Verdana" w:cs="Arial"/>
          <w:sz w:val="20"/>
          <w:szCs w:val="20"/>
          <w:lang w:eastAsia="ar-SA"/>
        </w:rPr>
      </w:pPr>
      <w:r w:rsidRPr="00433854">
        <w:rPr>
          <w:rFonts w:ascii="Verdana" w:hAnsi="Verdana" w:cs="Arial"/>
          <w:sz w:val="20"/>
          <w:szCs w:val="20"/>
          <w:lang w:eastAsia="ar-SA"/>
        </w:rPr>
        <w:t xml:space="preserve">Telha/SE, </w:t>
      </w:r>
      <w:r w:rsidRPr="00433854">
        <w:rPr>
          <w:rFonts w:ascii="Verdana" w:hAnsi="Verdana"/>
          <w:sz w:val="20"/>
          <w:szCs w:val="20"/>
        </w:rPr>
        <w:t xml:space="preserve">_____ / _____ / </w:t>
      </w:r>
      <w:r w:rsidR="00DC3014">
        <w:rPr>
          <w:rFonts w:ascii="Verdana" w:hAnsi="Verdana"/>
          <w:sz w:val="20"/>
          <w:szCs w:val="20"/>
        </w:rPr>
        <w:t>2023</w:t>
      </w:r>
    </w:p>
    <w:p w14:paraId="74D53B88" w14:textId="77777777" w:rsidR="00FD137C" w:rsidRPr="00433854" w:rsidRDefault="00FD137C" w:rsidP="00FD137C">
      <w:pPr>
        <w:overflowPunct w:val="0"/>
        <w:autoSpaceDE w:val="0"/>
        <w:autoSpaceDN w:val="0"/>
        <w:adjustRightInd w:val="0"/>
        <w:textAlignment w:val="baseline"/>
        <w:rPr>
          <w:rFonts w:ascii="Verdana" w:hAnsi="Verdana" w:cs="Arial"/>
          <w:b/>
          <w:sz w:val="20"/>
          <w:szCs w:val="20"/>
          <w:lang w:eastAsia="ar-SA"/>
        </w:rPr>
      </w:pPr>
    </w:p>
    <w:p w14:paraId="3359B842" w14:textId="77777777" w:rsidR="00FD137C" w:rsidRPr="00433854" w:rsidRDefault="00FD137C" w:rsidP="00FD137C">
      <w:pPr>
        <w:overflowPunct w:val="0"/>
        <w:autoSpaceDE w:val="0"/>
        <w:autoSpaceDN w:val="0"/>
        <w:adjustRightInd w:val="0"/>
        <w:textAlignment w:val="baseline"/>
        <w:rPr>
          <w:rFonts w:ascii="Verdana" w:hAnsi="Verdana"/>
          <w:b/>
          <w:sz w:val="20"/>
          <w:szCs w:val="20"/>
        </w:rPr>
      </w:pPr>
    </w:p>
    <w:p w14:paraId="13FE8C87" w14:textId="77777777" w:rsidR="00FD137C" w:rsidRPr="00433854" w:rsidRDefault="00FD137C" w:rsidP="00283A9C">
      <w:pPr>
        <w:overflowPunct w:val="0"/>
        <w:autoSpaceDE w:val="0"/>
        <w:autoSpaceDN w:val="0"/>
        <w:adjustRightInd w:val="0"/>
        <w:jc w:val="center"/>
        <w:textAlignment w:val="baseline"/>
        <w:rPr>
          <w:rFonts w:ascii="Verdana" w:hAnsi="Verdana"/>
          <w:b/>
          <w:sz w:val="20"/>
          <w:szCs w:val="20"/>
        </w:rPr>
      </w:pPr>
    </w:p>
    <w:p w14:paraId="3CF16681" w14:textId="77777777" w:rsidR="00FD137C" w:rsidRPr="00433854" w:rsidRDefault="00FD137C" w:rsidP="00283A9C">
      <w:pPr>
        <w:overflowPunct w:val="0"/>
        <w:autoSpaceDE w:val="0"/>
        <w:autoSpaceDN w:val="0"/>
        <w:adjustRightInd w:val="0"/>
        <w:jc w:val="center"/>
        <w:textAlignment w:val="baseline"/>
        <w:rPr>
          <w:rFonts w:ascii="Verdana" w:hAnsi="Verdana"/>
          <w:sz w:val="20"/>
          <w:szCs w:val="20"/>
        </w:rPr>
      </w:pPr>
    </w:p>
    <w:p w14:paraId="5A999194" w14:textId="77777777" w:rsidR="005E71B5" w:rsidRPr="005E71B5" w:rsidRDefault="005E71B5" w:rsidP="005E71B5">
      <w:pPr>
        <w:jc w:val="center"/>
        <w:rPr>
          <w:rFonts w:ascii="Verdana" w:hAnsi="Verdana" w:cs="Calibri"/>
          <w:sz w:val="20"/>
          <w:szCs w:val="18"/>
        </w:rPr>
      </w:pPr>
      <w:r w:rsidRPr="005E71B5">
        <w:rPr>
          <w:rFonts w:ascii="Verdana" w:hAnsi="Verdana" w:cs="Calibri"/>
          <w:sz w:val="20"/>
          <w:szCs w:val="18"/>
        </w:rPr>
        <w:t>SAMARA ANDRADE ROCHA MORAES</w:t>
      </w:r>
    </w:p>
    <w:p w14:paraId="5072CC48" w14:textId="77777777" w:rsidR="005E71B5" w:rsidRPr="005E71B5" w:rsidRDefault="005E71B5" w:rsidP="005E71B5">
      <w:pPr>
        <w:jc w:val="center"/>
        <w:rPr>
          <w:rFonts w:ascii="Verdana" w:hAnsi="Verdana" w:cs="Calibri"/>
          <w:sz w:val="20"/>
          <w:szCs w:val="18"/>
        </w:rPr>
      </w:pPr>
      <w:r w:rsidRPr="005E71B5">
        <w:rPr>
          <w:rFonts w:ascii="Verdana" w:hAnsi="Verdana" w:cs="Calibri"/>
          <w:sz w:val="20"/>
          <w:szCs w:val="18"/>
        </w:rPr>
        <w:t>Nutricionista – RT pelo PNAE/ CRN5: /9408</w:t>
      </w:r>
    </w:p>
    <w:p w14:paraId="6D71D116" w14:textId="47D6A0C5" w:rsidR="00906BCE" w:rsidRPr="005E71B5" w:rsidRDefault="00906BCE" w:rsidP="009E6366">
      <w:pPr>
        <w:autoSpaceDE w:val="0"/>
        <w:autoSpaceDN w:val="0"/>
        <w:adjustRightInd w:val="0"/>
        <w:jc w:val="center"/>
        <w:rPr>
          <w:rFonts w:ascii="Verdana" w:hAnsi="Verdana" w:cs="Arial"/>
          <w:sz w:val="20"/>
          <w:szCs w:val="20"/>
        </w:rPr>
      </w:pPr>
    </w:p>
    <w:p w14:paraId="0FE283F1" w14:textId="7FEC7296" w:rsidR="001E0681" w:rsidRPr="00433854" w:rsidRDefault="001E0681" w:rsidP="009E6366">
      <w:pPr>
        <w:autoSpaceDE w:val="0"/>
        <w:autoSpaceDN w:val="0"/>
        <w:adjustRightInd w:val="0"/>
        <w:jc w:val="center"/>
        <w:rPr>
          <w:rFonts w:ascii="Verdana" w:hAnsi="Verdana" w:cs="Arial"/>
          <w:b/>
          <w:bCs/>
          <w:sz w:val="20"/>
          <w:szCs w:val="20"/>
        </w:rPr>
      </w:pPr>
    </w:p>
    <w:p w14:paraId="2CF4F3FB" w14:textId="4DB445BA" w:rsidR="001E0681" w:rsidRPr="00433854" w:rsidRDefault="001E0681" w:rsidP="009E6366">
      <w:pPr>
        <w:autoSpaceDE w:val="0"/>
        <w:autoSpaceDN w:val="0"/>
        <w:adjustRightInd w:val="0"/>
        <w:jc w:val="center"/>
        <w:rPr>
          <w:rFonts w:ascii="Verdana" w:hAnsi="Verdana" w:cs="Arial"/>
          <w:b/>
          <w:bCs/>
          <w:sz w:val="20"/>
          <w:szCs w:val="20"/>
        </w:rPr>
      </w:pPr>
    </w:p>
    <w:tbl>
      <w:tblPr>
        <w:tblW w:w="8555" w:type="dxa"/>
        <w:jc w:val="center"/>
        <w:tblCellMar>
          <w:left w:w="70" w:type="dxa"/>
          <w:right w:w="70" w:type="dxa"/>
        </w:tblCellMar>
        <w:tblLook w:val="04A0" w:firstRow="1" w:lastRow="0" w:firstColumn="1" w:lastColumn="0" w:noHBand="0" w:noVBand="1"/>
      </w:tblPr>
      <w:tblGrid>
        <w:gridCol w:w="712"/>
        <w:gridCol w:w="3402"/>
        <w:gridCol w:w="962"/>
        <w:gridCol w:w="1017"/>
        <w:gridCol w:w="850"/>
        <w:gridCol w:w="709"/>
        <w:gridCol w:w="903"/>
      </w:tblGrid>
      <w:tr w:rsidR="009010C0" w:rsidRPr="009010C0" w14:paraId="496A8050" w14:textId="77777777" w:rsidTr="00F939AD">
        <w:trPr>
          <w:trHeight w:val="30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F1E36" w14:textId="62150213" w:rsidR="009010C0" w:rsidRPr="009010C0" w:rsidRDefault="005E71B5" w:rsidP="00F939AD">
            <w:pPr>
              <w:jc w:val="center"/>
              <w:rPr>
                <w:rFonts w:ascii="Verdana" w:hAnsi="Verdana" w:cs="Calibri"/>
                <w:b/>
                <w:bCs/>
                <w:color w:val="FF0000"/>
                <w:sz w:val="20"/>
                <w:szCs w:val="20"/>
              </w:rPr>
            </w:pPr>
            <w:r w:rsidRPr="009010C0">
              <w:rPr>
                <w:rFonts w:ascii="Verdana" w:hAnsi="Verdana" w:cs="Arial"/>
                <w:b/>
                <w:bCs/>
                <w:color w:val="FF0000"/>
                <w:sz w:val="20"/>
                <w:szCs w:val="20"/>
              </w:rPr>
              <w:br w:type="page"/>
            </w:r>
            <w:r w:rsidR="009010C0" w:rsidRPr="009010C0">
              <w:rPr>
                <w:rFonts w:ascii="Verdana" w:hAnsi="Verdana" w:cs="Calibri"/>
                <w:b/>
                <w:bCs/>
                <w:color w:val="FF0000"/>
                <w:sz w:val="20"/>
                <w:szCs w:val="20"/>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376E7A4" w14:textId="77777777" w:rsidR="009010C0" w:rsidRPr="009010C0" w:rsidRDefault="009010C0" w:rsidP="00F939AD">
            <w:pPr>
              <w:jc w:val="center"/>
              <w:rPr>
                <w:rFonts w:ascii="Verdana" w:hAnsi="Verdana" w:cs="Calibri"/>
                <w:b/>
                <w:bCs/>
                <w:color w:val="FF0000"/>
                <w:sz w:val="20"/>
                <w:szCs w:val="20"/>
              </w:rPr>
            </w:pPr>
            <w:r w:rsidRPr="009010C0">
              <w:rPr>
                <w:rFonts w:ascii="Verdana" w:hAnsi="Verdana" w:cs="Calibri"/>
                <w:b/>
                <w:bCs/>
                <w:color w:val="FF0000"/>
                <w:sz w:val="20"/>
                <w:szCs w:val="20"/>
              </w:rPr>
              <w:t>Produto</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63A1703E" w14:textId="77777777" w:rsidR="009010C0" w:rsidRPr="009010C0" w:rsidRDefault="009010C0" w:rsidP="00F939AD">
            <w:pPr>
              <w:jc w:val="center"/>
              <w:rPr>
                <w:rFonts w:ascii="Verdana" w:hAnsi="Verdana" w:cs="Calibri"/>
                <w:b/>
                <w:bCs/>
                <w:color w:val="FF0000"/>
                <w:sz w:val="20"/>
                <w:szCs w:val="20"/>
              </w:rPr>
            </w:pPr>
            <w:r w:rsidRPr="009010C0">
              <w:rPr>
                <w:rFonts w:ascii="Verdana" w:hAnsi="Verdana" w:cs="Calibri"/>
                <w:b/>
                <w:bCs/>
                <w:color w:val="FF0000"/>
                <w:sz w:val="20"/>
                <w:szCs w:val="20"/>
              </w:rPr>
              <w:t>Medida</w:t>
            </w:r>
          </w:p>
        </w:tc>
        <w:tc>
          <w:tcPr>
            <w:tcW w:w="1017" w:type="dxa"/>
            <w:tcBorders>
              <w:top w:val="single" w:sz="4" w:space="0" w:color="auto"/>
              <w:left w:val="nil"/>
              <w:bottom w:val="single" w:sz="4" w:space="0" w:color="auto"/>
              <w:right w:val="single" w:sz="4" w:space="0" w:color="auto"/>
            </w:tcBorders>
            <w:shd w:val="clear" w:color="auto" w:fill="EAF1DD"/>
            <w:noWrap/>
            <w:vAlign w:val="bottom"/>
            <w:hideMark/>
          </w:tcPr>
          <w:p w14:paraId="435BE96B" w14:textId="77777777" w:rsidR="009010C0" w:rsidRPr="009010C0" w:rsidRDefault="009010C0" w:rsidP="00F939AD">
            <w:pPr>
              <w:jc w:val="center"/>
              <w:rPr>
                <w:rFonts w:ascii="Verdana" w:hAnsi="Verdana" w:cs="Calibri"/>
                <w:b/>
                <w:bCs/>
                <w:color w:val="FF0000"/>
                <w:sz w:val="20"/>
                <w:szCs w:val="20"/>
              </w:rPr>
            </w:pPr>
            <w:r w:rsidRPr="009010C0">
              <w:rPr>
                <w:rFonts w:ascii="Verdana" w:hAnsi="Verdana" w:cs="Calibri"/>
                <w:b/>
                <w:bCs/>
                <w:color w:val="FF0000"/>
                <w:sz w:val="20"/>
                <w:szCs w:val="20"/>
              </w:rPr>
              <w:t>PRÉ ESCOLA</w:t>
            </w:r>
          </w:p>
        </w:tc>
        <w:tc>
          <w:tcPr>
            <w:tcW w:w="850" w:type="dxa"/>
            <w:tcBorders>
              <w:top w:val="single" w:sz="4" w:space="0" w:color="auto"/>
              <w:left w:val="nil"/>
              <w:bottom w:val="single" w:sz="4" w:space="0" w:color="auto"/>
              <w:right w:val="single" w:sz="4" w:space="0" w:color="auto"/>
            </w:tcBorders>
            <w:shd w:val="clear" w:color="auto" w:fill="EAF1DD"/>
            <w:noWrap/>
            <w:vAlign w:val="bottom"/>
            <w:hideMark/>
          </w:tcPr>
          <w:p w14:paraId="3816811E" w14:textId="77777777" w:rsidR="009010C0" w:rsidRPr="009010C0" w:rsidRDefault="009010C0" w:rsidP="00F939AD">
            <w:pPr>
              <w:jc w:val="center"/>
              <w:rPr>
                <w:rFonts w:ascii="Verdana" w:hAnsi="Verdana" w:cs="Calibri"/>
                <w:b/>
                <w:bCs/>
                <w:color w:val="FF0000"/>
                <w:sz w:val="20"/>
                <w:szCs w:val="20"/>
              </w:rPr>
            </w:pPr>
            <w:r w:rsidRPr="009010C0">
              <w:rPr>
                <w:rFonts w:ascii="Verdana" w:hAnsi="Verdana" w:cs="Calibri"/>
                <w:b/>
                <w:bCs/>
                <w:color w:val="FF0000"/>
                <w:sz w:val="20"/>
                <w:szCs w:val="20"/>
              </w:rPr>
              <w:t>FUND.</w:t>
            </w:r>
          </w:p>
        </w:tc>
        <w:tc>
          <w:tcPr>
            <w:tcW w:w="709" w:type="dxa"/>
            <w:tcBorders>
              <w:top w:val="single" w:sz="4" w:space="0" w:color="auto"/>
              <w:left w:val="nil"/>
              <w:bottom w:val="single" w:sz="4" w:space="0" w:color="auto"/>
              <w:right w:val="single" w:sz="4" w:space="0" w:color="auto"/>
            </w:tcBorders>
            <w:shd w:val="clear" w:color="auto" w:fill="EAF1DD"/>
            <w:noWrap/>
            <w:vAlign w:val="bottom"/>
            <w:hideMark/>
          </w:tcPr>
          <w:p w14:paraId="52642E2B" w14:textId="77777777" w:rsidR="009010C0" w:rsidRPr="009010C0" w:rsidRDefault="009010C0" w:rsidP="00F939AD">
            <w:pPr>
              <w:jc w:val="center"/>
              <w:rPr>
                <w:rFonts w:ascii="Verdana" w:hAnsi="Verdana" w:cs="Calibri"/>
                <w:b/>
                <w:bCs/>
                <w:color w:val="FF0000"/>
                <w:sz w:val="20"/>
                <w:szCs w:val="20"/>
              </w:rPr>
            </w:pPr>
            <w:r w:rsidRPr="009010C0">
              <w:rPr>
                <w:rFonts w:ascii="Verdana" w:hAnsi="Verdana" w:cs="Calibri"/>
                <w:b/>
                <w:bCs/>
                <w:color w:val="FF0000"/>
                <w:sz w:val="20"/>
                <w:szCs w:val="20"/>
              </w:rPr>
              <w:t>EJA</w:t>
            </w:r>
          </w:p>
        </w:tc>
        <w:tc>
          <w:tcPr>
            <w:tcW w:w="903" w:type="dxa"/>
            <w:tcBorders>
              <w:top w:val="single" w:sz="4" w:space="0" w:color="auto"/>
              <w:left w:val="nil"/>
              <w:bottom w:val="single" w:sz="4" w:space="0" w:color="auto"/>
              <w:right w:val="single" w:sz="4" w:space="0" w:color="auto"/>
            </w:tcBorders>
            <w:shd w:val="clear" w:color="000000" w:fill="DDD9C4"/>
            <w:noWrap/>
            <w:vAlign w:val="bottom"/>
            <w:hideMark/>
          </w:tcPr>
          <w:p w14:paraId="684C1264" w14:textId="77777777" w:rsidR="009010C0" w:rsidRPr="009010C0" w:rsidRDefault="009010C0" w:rsidP="00F939AD">
            <w:pPr>
              <w:jc w:val="center"/>
              <w:rPr>
                <w:rFonts w:ascii="Verdana" w:hAnsi="Verdana" w:cs="Calibri"/>
                <w:b/>
                <w:bCs/>
                <w:color w:val="FF0000"/>
                <w:sz w:val="20"/>
                <w:szCs w:val="20"/>
              </w:rPr>
            </w:pPr>
            <w:r w:rsidRPr="009010C0">
              <w:rPr>
                <w:rFonts w:ascii="Verdana" w:hAnsi="Verdana" w:cs="Calibri"/>
                <w:b/>
                <w:bCs/>
                <w:color w:val="FF0000"/>
                <w:sz w:val="20"/>
                <w:szCs w:val="20"/>
              </w:rPr>
              <w:t>QTD. TOTAL</w:t>
            </w:r>
          </w:p>
        </w:tc>
      </w:tr>
      <w:tr w:rsidR="009010C0" w:rsidRPr="009010C0" w14:paraId="52B59EBC" w14:textId="77777777" w:rsidTr="009010C0">
        <w:trPr>
          <w:trHeight w:val="590"/>
          <w:jc w:val="center"/>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4BD1" w14:textId="77777777" w:rsidR="009010C0" w:rsidRPr="009010C0" w:rsidRDefault="009010C0" w:rsidP="00F939AD">
            <w:pPr>
              <w:jc w:val="center"/>
              <w:rPr>
                <w:rFonts w:ascii="Verdana" w:hAnsi="Verdana" w:cs="Calibri"/>
                <w:b/>
                <w:bCs/>
                <w:color w:val="FF0000"/>
                <w:sz w:val="20"/>
                <w:szCs w:val="20"/>
              </w:rPr>
            </w:pPr>
            <w:r w:rsidRPr="009010C0">
              <w:rPr>
                <w:rFonts w:ascii="Verdana" w:hAnsi="Verdana" w:cs="Calibri"/>
                <w:b/>
                <w:bCs/>
                <w:color w:val="FF0000"/>
                <w:sz w:val="20"/>
                <w:szCs w:val="20"/>
              </w:rPr>
              <w:t>01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E40BA" w14:textId="1935918E" w:rsidR="009010C0" w:rsidRPr="009010C0" w:rsidRDefault="009010C0" w:rsidP="00F939AD">
            <w:pPr>
              <w:jc w:val="both"/>
              <w:rPr>
                <w:rFonts w:ascii="Verdana" w:hAnsi="Verdana" w:cs="Calibri"/>
                <w:b/>
                <w:bCs/>
                <w:color w:val="FF0000"/>
                <w:sz w:val="20"/>
                <w:szCs w:val="20"/>
              </w:rPr>
            </w:pPr>
            <w:r w:rsidRPr="009010C0">
              <w:rPr>
                <w:rFonts w:ascii="Verdana" w:hAnsi="Verdana" w:cs="Calibri"/>
                <w:b/>
                <w:bCs/>
                <w:color w:val="FF0000"/>
                <w:sz w:val="20"/>
                <w:szCs w:val="20"/>
              </w:rPr>
              <w:t xml:space="preserve">AMENDOIM: </w:t>
            </w:r>
            <w:r w:rsidRPr="009010C0">
              <w:rPr>
                <w:rFonts w:ascii="Verdana" w:hAnsi="Verdana" w:cs="Calibri"/>
                <w:color w:val="FF0000"/>
                <w:sz w:val="20"/>
                <w:szCs w:val="20"/>
              </w:rPr>
              <w:t>PRODUTO PRÉ-COZIDO, LAVADO E SECO,</w:t>
            </w:r>
            <w:r w:rsidRPr="009010C0">
              <w:rPr>
                <w:rFonts w:ascii="Verdana" w:hAnsi="Verdana" w:cs="Calibri"/>
                <w:b/>
                <w:bCs/>
                <w:color w:val="FF0000"/>
                <w:sz w:val="20"/>
                <w:szCs w:val="20"/>
              </w:rPr>
              <w:t xml:space="preserve"> </w:t>
            </w:r>
            <w:r w:rsidRPr="009010C0">
              <w:rPr>
                <w:rFonts w:ascii="Verdana" w:hAnsi="Verdana" w:cs="Calibri"/>
                <w:color w:val="FF0000"/>
                <w:sz w:val="20"/>
                <w:szCs w:val="20"/>
              </w:rPr>
              <w:t>DE 1ª QUALIDADE</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61B6E" w14:textId="0866383F" w:rsidR="009010C0" w:rsidRPr="009010C0" w:rsidRDefault="009010C0" w:rsidP="00F939AD">
            <w:pPr>
              <w:jc w:val="center"/>
              <w:rPr>
                <w:rFonts w:ascii="Verdana" w:hAnsi="Verdana" w:cs="Calibri"/>
                <w:b/>
                <w:bCs/>
                <w:color w:val="FF0000"/>
                <w:sz w:val="20"/>
                <w:szCs w:val="20"/>
              </w:rPr>
            </w:pPr>
            <w:r w:rsidRPr="009010C0">
              <w:rPr>
                <w:rFonts w:ascii="Verdana" w:hAnsi="Verdana" w:cs="Calibri"/>
                <w:b/>
                <w:bCs/>
                <w:color w:val="FF0000"/>
                <w:sz w:val="20"/>
                <w:szCs w:val="20"/>
              </w:rPr>
              <w:t>KG</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7081B" w14:textId="6E631BD8" w:rsidR="009010C0" w:rsidRPr="009010C0" w:rsidRDefault="009010C0" w:rsidP="00F939AD">
            <w:pPr>
              <w:jc w:val="center"/>
              <w:rPr>
                <w:rFonts w:ascii="Verdana" w:hAnsi="Verdana" w:cs="Calibri"/>
                <w:color w:val="FF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EAFAE" w14:textId="0985D5AE" w:rsidR="009010C0" w:rsidRPr="009010C0" w:rsidRDefault="009010C0" w:rsidP="00F939AD">
            <w:pPr>
              <w:jc w:val="center"/>
              <w:rPr>
                <w:rFonts w:ascii="Verdana" w:hAnsi="Verdana" w:cs="Calibri"/>
                <w:color w:val="FF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65EB5" w14:textId="293FA410" w:rsidR="009010C0" w:rsidRPr="009010C0" w:rsidRDefault="009010C0" w:rsidP="00F939AD">
            <w:pPr>
              <w:jc w:val="center"/>
              <w:rPr>
                <w:rFonts w:ascii="Verdana" w:hAnsi="Verdana" w:cs="Calibri"/>
                <w:color w:val="FF0000"/>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C1DF1" w14:textId="0B58106D" w:rsidR="009010C0" w:rsidRPr="009010C0" w:rsidRDefault="009010C0" w:rsidP="00F939AD">
            <w:pPr>
              <w:jc w:val="center"/>
              <w:rPr>
                <w:rFonts w:ascii="Verdana" w:hAnsi="Verdana" w:cs="Calibri"/>
                <w:b/>
                <w:bCs/>
                <w:color w:val="FF0000"/>
                <w:sz w:val="20"/>
                <w:szCs w:val="20"/>
              </w:rPr>
            </w:pPr>
            <w:r w:rsidRPr="009010C0">
              <w:rPr>
                <w:rFonts w:ascii="Verdana" w:hAnsi="Verdana" w:cs="Calibri"/>
                <w:b/>
                <w:bCs/>
                <w:color w:val="FF0000"/>
                <w:sz w:val="20"/>
                <w:szCs w:val="20"/>
              </w:rPr>
              <w:t>150</w:t>
            </w:r>
          </w:p>
        </w:tc>
      </w:tr>
    </w:tbl>
    <w:p w14:paraId="2142FE63" w14:textId="77777777" w:rsidR="0062440C" w:rsidRDefault="0062440C" w:rsidP="009E6366">
      <w:pPr>
        <w:autoSpaceDE w:val="0"/>
        <w:autoSpaceDN w:val="0"/>
        <w:adjustRightInd w:val="0"/>
        <w:jc w:val="center"/>
        <w:rPr>
          <w:rFonts w:ascii="Verdana" w:hAnsi="Verdana" w:cs="Arial"/>
          <w:b/>
          <w:bCs/>
          <w:sz w:val="20"/>
          <w:szCs w:val="20"/>
        </w:rPr>
      </w:pPr>
    </w:p>
    <w:p w14:paraId="5CF05C37" w14:textId="77777777" w:rsidR="009010C0" w:rsidRPr="00433854" w:rsidRDefault="009010C0" w:rsidP="009E6366">
      <w:pPr>
        <w:autoSpaceDE w:val="0"/>
        <w:autoSpaceDN w:val="0"/>
        <w:adjustRightInd w:val="0"/>
        <w:jc w:val="center"/>
        <w:rPr>
          <w:rFonts w:ascii="Verdana" w:hAnsi="Verdana" w:cs="Arial"/>
          <w:b/>
          <w:bCs/>
          <w:sz w:val="20"/>
          <w:szCs w:val="20"/>
        </w:rPr>
      </w:pPr>
    </w:p>
    <w:sectPr w:rsidR="009010C0" w:rsidRPr="00433854" w:rsidSect="006D72C9">
      <w:pgSz w:w="11906" w:h="16838"/>
      <w:pgMar w:top="1418" w:right="849" w:bottom="993"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81C32" w14:textId="77777777" w:rsidR="00654B76" w:rsidRDefault="00654B76">
      <w:r>
        <w:separator/>
      </w:r>
    </w:p>
  </w:endnote>
  <w:endnote w:type="continuationSeparator" w:id="0">
    <w:p w14:paraId="27FF5C00" w14:textId="77777777" w:rsidR="00654B76" w:rsidRDefault="0065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jaVu LGC Sans">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75D80" w14:textId="77777777" w:rsidR="00654B76" w:rsidRDefault="00654B76">
      <w:r>
        <w:separator/>
      </w:r>
    </w:p>
  </w:footnote>
  <w:footnote w:type="continuationSeparator" w:id="0">
    <w:p w14:paraId="635082CA" w14:textId="77777777" w:rsidR="00654B76" w:rsidRDefault="0065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784C"/>
    <w:multiLevelType w:val="hybridMultilevel"/>
    <w:tmpl w:val="2976EBB2"/>
    <w:lvl w:ilvl="0" w:tplc="CE0C18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F77610"/>
    <w:multiLevelType w:val="hybridMultilevel"/>
    <w:tmpl w:val="13A63A2C"/>
    <w:lvl w:ilvl="0" w:tplc="A746B116">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4949F8"/>
    <w:multiLevelType w:val="hybridMultilevel"/>
    <w:tmpl w:val="39B07A50"/>
    <w:lvl w:ilvl="0" w:tplc="C5FC002C">
      <w:start w:val="1"/>
      <w:numFmt w:val="lowerLetter"/>
      <w:lvlText w:val="%1)"/>
      <w:lvlJc w:val="lef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477186"/>
    <w:multiLevelType w:val="hybridMultilevel"/>
    <w:tmpl w:val="A1D62586"/>
    <w:lvl w:ilvl="0" w:tplc="DC2ABF3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5325F2"/>
    <w:multiLevelType w:val="hybridMultilevel"/>
    <w:tmpl w:val="EDC667B0"/>
    <w:lvl w:ilvl="0" w:tplc="A746B1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BB3672F"/>
    <w:multiLevelType w:val="hybridMultilevel"/>
    <w:tmpl w:val="1D5A8E70"/>
    <w:lvl w:ilvl="0" w:tplc="F0185D36">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6F25E0"/>
    <w:multiLevelType w:val="hybridMultilevel"/>
    <w:tmpl w:val="566CCB3E"/>
    <w:lvl w:ilvl="0" w:tplc="B71096CA">
      <w:start w:val="1"/>
      <w:numFmt w:val="lowerLetter"/>
      <w:lvlText w:val="%1)"/>
      <w:lvlJc w:val="left"/>
      <w:pPr>
        <w:tabs>
          <w:tab w:val="num" w:pos="720"/>
        </w:tabs>
        <w:ind w:left="720" w:hanging="360"/>
      </w:pPr>
      <w:rPr>
        <w:rFonts w:hint="default"/>
        <w:b/>
        <w:bCs/>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7FFA65FA"/>
    <w:multiLevelType w:val="hybridMultilevel"/>
    <w:tmpl w:val="FA04FDCC"/>
    <w:lvl w:ilvl="0" w:tplc="1A78E0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5"/>
  </w:num>
  <w:num w:numId="5">
    <w:abstractNumId w:val="0"/>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B4"/>
    <w:rsid w:val="00002C47"/>
    <w:rsid w:val="0001200F"/>
    <w:rsid w:val="0001276F"/>
    <w:rsid w:val="0001585A"/>
    <w:rsid w:val="000266F1"/>
    <w:rsid w:val="0004756A"/>
    <w:rsid w:val="00050B40"/>
    <w:rsid w:val="00054BDF"/>
    <w:rsid w:val="00062862"/>
    <w:rsid w:val="00066910"/>
    <w:rsid w:val="00071C7F"/>
    <w:rsid w:val="00072062"/>
    <w:rsid w:val="000835B0"/>
    <w:rsid w:val="00084F73"/>
    <w:rsid w:val="0008621D"/>
    <w:rsid w:val="000947C1"/>
    <w:rsid w:val="000968B0"/>
    <w:rsid w:val="000D3DD2"/>
    <w:rsid w:val="000F65B9"/>
    <w:rsid w:val="00103AC7"/>
    <w:rsid w:val="001071D2"/>
    <w:rsid w:val="001123A8"/>
    <w:rsid w:val="00133B5E"/>
    <w:rsid w:val="00150810"/>
    <w:rsid w:val="00164205"/>
    <w:rsid w:val="00177BC7"/>
    <w:rsid w:val="001826AE"/>
    <w:rsid w:val="00197D25"/>
    <w:rsid w:val="001A4E57"/>
    <w:rsid w:val="001B5013"/>
    <w:rsid w:val="001B5727"/>
    <w:rsid w:val="001B697F"/>
    <w:rsid w:val="001C54B3"/>
    <w:rsid w:val="001C6158"/>
    <w:rsid w:val="001C63B4"/>
    <w:rsid w:val="001D2890"/>
    <w:rsid w:val="001D6B5D"/>
    <w:rsid w:val="001E0681"/>
    <w:rsid w:val="001E2AB2"/>
    <w:rsid w:val="001F0815"/>
    <w:rsid w:val="001F60B1"/>
    <w:rsid w:val="0022562A"/>
    <w:rsid w:val="002311B1"/>
    <w:rsid w:val="002351A7"/>
    <w:rsid w:val="00236634"/>
    <w:rsid w:val="00244432"/>
    <w:rsid w:val="00245A58"/>
    <w:rsid w:val="00246AD4"/>
    <w:rsid w:val="002501F5"/>
    <w:rsid w:val="00254128"/>
    <w:rsid w:val="0026250A"/>
    <w:rsid w:val="0027759B"/>
    <w:rsid w:val="00282178"/>
    <w:rsid w:val="00283A9C"/>
    <w:rsid w:val="0029098C"/>
    <w:rsid w:val="00292B6B"/>
    <w:rsid w:val="002A76BE"/>
    <w:rsid w:val="002B7327"/>
    <w:rsid w:val="002D715B"/>
    <w:rsid w:val="002F1860"/>
    <w:rsid w:val="00326F27"/>
    <w:rsid w:val="00327A89"/>
    <w:rsid w:val="003333F0"/>
    <w:rsid w:val="003354FF"/>
    <w:rsid w:val="0035357E"/>
    <w:rsid w:val="0037031B"/>
    <w:rsid w:val="0037220A"/>
    <w:rsid w:val="00380703"/>
    <w:rsid w:val="00385823"/>
    <w:rsid w:val="003A0AB9"/>
    <w:rsid w:val="003B37CA"/>
    <w:rsid w:val="003B72F2"/>
    <w:rsid w:val="003C0CA1"/>
    <w:rsid w:val="003C27E2"/>
    <w:rsid w:val="003C5ABB"/>
    <w:rsid w:val="003C64B4"/>
    <w:rsid w:val="003D03B6"/>
    <w:rsid w:val="003E0608"/>
    <w:rsid w:val="003E0DB3"/>
    <w:rsid w:val="003E0FE4"/>
    <w:rsid w:val="003F106B"/>
    <w:rsid w:val="003F33EF"/>
    <w:rsid w:val="003F527A"/>
    <w:rsid w:val="003F5EF8"/>
    <w:rsid w:val="00423E3E"/>
    <w:rsid w:val="004258D5"/>
    <w:rsid w:val="00433854"/>
    <w:rsid w:val="00443577"/>
    <w:rsid w:val="00457D9D"/>
    <w:rsid w:val="00463003"/>
    <w:rsid w:val="00473808"/>
    <w:rsid w:val="00474C8C"/>
    <w:rsid w:val="00477516"/>
    <w:rsid w:val="004A11D3"/>
    <w:rsid w:val="004C70D6"/>
    <w:rsid w:val="004D408F"/>
    <w:rsid w:val="004D445B"/>
    <w:rsid w:val="004D49A2"/>
    <w:rsid w:val="005044C8"/>
    <w:rsid w:val="005303C6"/>
    <w:rsid w:val="0053698E"/>
    <w:rsid w:val="005369E0"/>
    <w:rsid w:val="00541B8F"/>
    <w:rsid w:val="0054765D"/>
    <w:rsid w:val="00547C02"/>
    <w:rsid w:val="00565BC2"/>
    <w:rsid w:val="00573C76"/>
    <w:rsid w:val="005A4675"/>
    <w:rsid w:val="005B153C"/>
    <w:rsid w:val="005B79C5"/>
    <w:rsid w:val="005D589D"/>
    <w:rsid w:val="005E71B5"/>
    <w:rsid w:val="00612849"/>
    <w:rsid w:val="006176D1"/>
    <w:rsid w:val="006233BD"/>
    <w:rsid w:val="0062440C"/>
    <w:rsid w:val="00632140"/>
    <w:rsid w:val="00634127"/>
    <w:rsid w:val="00650143"/>
    <w:rsid w:val="00654B76"/>
    <w:rsid w:val="0065511E"/>
    <w:rsid w:val="00661DB5"/>
    <w:rsid w:val="006B0B42"/>
    <w:rsid w:val="006B2F53"/>
    <w:rsid w:val="006C0F14"/>
    <w:rsid w:val="006C4DCC"/>
    <w:rsid w:val="006D72C9"/>
    <w:rsid w:val="006F3526"/>
    <w:rsid w:val="00700D8D"/>
    <w:rsid w:val="00704DFA"/>
    <w:rsid w:val="0071295F"/>
    <w:rsid w:val="00712C96"/>
    <w:rsid w:val="00721D4F"/>
    <w:rsid w:val="00723C3F"/>
    <w:rsid w:val="007367AF"/>
    <w:rsid w:val="00743E34"/>
    <w:rsid w:val="00753E34"/>
    <w:rsid w:val="00762B9C"/>
    <w:rsid w:val="00762E84"/>
    <w:rsid w:val="00771C80"/>
    <w:rsid w:val="0078069B"/>
    <w:rsid w:val="007A5342"/>
    <w:rsid w:val="007B33F3"/>
    <w:rsid w:val="007B3952"/>
    <w:rsid w:val="007D6F92"/>
    <w:rsid w:val="007E2AAA"/>
    <w:rsid w:val="007F64CC"/>
    <w:rsid w:val="008122C9"/>
    <w:rsid w:val="00816A2A"/>
    <w:rsid w:val="00817824"/>
    <w:rsid w:val="00824229"/>
    <w:rsid w:val="008302F0"/>
    <w:rsid w:val="00851E08"/>
    <w:rsid w:val="0086088F"/>
    <w:rsid w:val="00873B09"/>
    <w:rsid w:val="008906EC"/>
    <w:rsid w:val="00891B9F"/>
    <w:rsid w:val="008A4AE6"/>
    <w:rsid w:val="008C1F9E"/>
    <w:rsid w:val="008D361E"/>
    <w:rsid w:val="008D5164"/>
    <w:rsid w:val="008F5BAC"/>
    <w:rsid w:val="008F6021"/>
    <w:rsid w:val="008F71A0"/>
    <w:rsid w:val="00900542"/>
    <w:rsid w:val="009010C0"/>
    <w:rsid w:val="00906BCE"/>
    <w:rsid w:val="0091367D"/>
    <w:rsid w:val="00913B5A"/>
    <w:rsid w:val="00914613"/>
    <w:rsid w:val="00915FBB"/>
    <w:rsid w:val="00916735"/>
    <w:rsid w:val="00917948"/>
    <w:rsid w:val="0092539E"/>
    <w:rsid w:val="0092748D"/>
    <w:rsid w:val="00933727"/>
    <w:rsid w:val="0093580D"/>
    <w:rsid w:val="00942D4F"/>
    <w:rsid w:val="0094516E"/>
    <w:rsid w:val="009456A6"/>
    <w:rsid w:val="00947918"/>
    <w:rsid w:val="009558FC"/>
    <w:rsid w:val="00960DE8"/>
    <w:rsid w:val="00963FC6"/>
    <w:rsid w:val="009851B7"/>
    <w:rsid w:val="0098629F"/>
    <w:rsid w:val="00994847"/>
    <w:rsid w:val="0099501B"/>
    <w:rsid w:val="009A0EBA"/>
    <w:rsid w:val="009B10A8"/>
    <w:rsid w:val="009C5F83"/>
    <w:rsid w:val="009D3A03"/>
    <w:rsid w:val="009D3C33"/>
    <w:rsid w:val="009D7B21"/>
    <w:rsid w:val="009E5ECC"/>
    <w:rsid w:val="009E6366"/>
    <w:rsid w:val="00A01DF7"/>
    <w:rsid w:val="00A12618"/>
    <w:rsid w:val="00A255A0"/>
    <w:rsid w:val="00A514EC"/>
    <w:rsid w:val="00A64737"/>
    <w:rsid w:val="00A7321B"/>
    <w:rsid w:val="00A74A49"/>
    <w:rsid w:val="00A75FEB"/>
    <w:rsid w:val="00A8401D"/>
    <w:rsid w:val="00A908A0"/>
    <w:rsid w:val="00AA26CA"/>
    <w:rsid w:val="00AB6625"/>
    <w:rsid w:val="00AD000C"/>
    <w:rsid w:val="00AD5295"/>
    <w:rsid w:val="00AD5298"/>
    <w:rsid w:val="00AD637E"/>
    <w:rsid w:val="00AE068C"/>
    <w:rsid w:val="00AE5240"/>
    <w:rsid w:val="00AF21B2"/>
    <w:rsid w:val="00AF56A1"/>
    <w:rsid w:val="00B003AA"/>
    <w:rsid w:val="00B00A1B"/>
    <w:rsid w:val="00B12826"/>
    <w:rsid w:val="00B412EB"/>
    <w:rsid w:val="00B52664"/>
    <w:rsid w:val="00B62E4F"/>
    <w:rsid w:val="00B67C81"/>
    <w:rsid w:val="00B912A5"/>
    <w:rsid w:val="00B94A56"/>
    <w:rsid w:val="00B977E5"/>
    <w:rsid w:val="00BA6F8F"/>
    <w:rsid w:val="00BA7505"/>
    <w:rsid w:val="00BD3854"/>
    <w:rsid w:val="00BE3B21"/>
    <w:rsid w:val="00BF763C"/>
    <w:rsid w:val="00C04A59"/>
    <w:rsid w:val="00C17399"/>
    <w:rsid w:val="00C21A5A"/>
    <w:rsid w:val="00C34793"/>
    <w:rsid w:val="00C44417"/>
    <w:rsid w:val="00C50200"/>
    <w:rsid w:val="00C5369F"/>
    <w:rsid w:val="00C602C5"/>
    <w:rsid w:val="00C64947"/>
    <w:rsid w:val="00C66FAB"/>
    <w:rsid w:val="00C70269"/>
    <w:rsid w:val="00C83E25"/>
    <w:rsid w:val="00CB054A"/>
    <w:rsid w:val="00CB5381"/>
    <w:rsid w:val="00CE2AF6"/>
    <w:rsid w:val="00CE5F17"/>
    <w:rsid w:val="00CF16B1"/>
    <w:rsid w:val="00D228A2"/>
    <w:rsid w:val="00D33E5B"/>
    <w:rsid w:val="00D37FD5"/>
    <w:rsid w:val="00D4099D"/>
    <w:rsid w:val="00D51080"/>
    <w:rsid w:val="00D55DDB"/>
    <w:rsid w:val="00D62F0B"/>
    <w:rsid w:val="00D63D4D"/>
    <w:rsid w:val="00D648CD"/>
    <w:rsid w:val="00D80562"/>
    <w:rsid w:val="00D825CF"/>
    <w:rsid w:val="00D97FA5"/>
    <w:rsid w:val="00DB003A"/>
    <w:rsid w:val="00DB642A"/>
    <w:rsid w:val="00DC0D5F"/>
    <w:rsid w:val="00DC3014"/>
    <w:rsid w:val="00DC58F9"/>
    <w:rsid w:val="00DC766E"/>
    <w:rsid w:val="00DE5DAD"/>
    <w:rsid w:val="00E214E3"/>
    <w:rsid w:val="00E25B97"/>
    <w:rsid w:val="00E269F4"/>
    <w:rsid w:val="00E338DD"/>
    <w:rsid w:val="00E345A2"/>
    <w:rsid w:val="00E4074C"/>
    <w:rsid w:val="00E554DD"/>
    <w:rsid w:val="00E614E9"/>
    <w:rsid w:val="00E637CD"/>
    <w:rsid w:val="00E64BB9"/>
    <w:rsid w:val="00E7156B"/>
    <w:rsid w:val="00E96DBA"/>
    <w:rsid w:val="00ED3C06"/>
    <w:rsid w:val="00EF0B1F"/>
    <w:rsid w:val="00EF35C3"/>
    <w:rsid w:val="00EF455B"/>
    <w:rsid w:val="00EF7BC2"/>
    <w:rsid w:val="00F01374"/>
    <w:rsid w:val="00F04AF5"/>
    <w:rsid w:val="00F14492"/>
    <w:rsid w:val="00F14889"/>
    <w:rsid w:val="00F2117F"/>
    <w:rsid w:val="00F30469"/>
    <w:rsid w:val="00F31614"/>
    <w:rsid w:val="00F42FF1"/>
    <w:rsid w:val="00F547C5"/>
    <w:rsid w:val="00F57754"/>
    <w:rsid w:val="00F645BB"/>
    <w:rsid w:val="00FA2083"/>
    <w:rsid w:val="00FA6757"/>
    <w:rsid w:val="00FB0753"/>
    <w:rsid w:val="00FC09F2"/>
    <w:rsid w:val="00FC5B97"/>
    <w:rsid w:val="00FD137C"/>
    <w:rsid w:val="00FD3D37"/>
    <w:rsid w:val="00FD7BC0"/>
    <w:rsid w:val="00FE478A"/>
    <w:rsid w:val="00FE673B"/>
    <w:rsid w:val="00FF0E1F"/>
    <w:rsid w:val="00FF3A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C1C8"/>
  <w15:docId w15:val="{BC48CCF3-E9BD-433F-B438-E2DEA26A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56A1"/>
    <w:rPr>
      <w:sz w:val="24"/>
      <w:szCs w:val="24"/>
    </w:rPr>
  </w:style>
  <w:style w:type="paragraph" w:styleId="Ttulo3">
    <w:name w:val="heading 3"/>
    <w:basedOn w:val="Normal"/>
    <w:next w:val="Normal"/>
    <w:qFormat/>
    <w:rsid w:val="00A514EC"/>
    <w:pPr>
      <w:keepNext/>
      <w:overflowPunct w:val="0"/>
      <w:autoSpaceDE w:val="0"/>
      <w:autoSpaceDN w:val="0"/>
      <w:adjustRightInd w:val="0"/>
      <w:jc w:val="center"/>
      <w:textAlignment w:val="baseline"/>
      <w:outlineLvl w:val="2"/>
    </w:pPr>
    <w:rPr>
      <w:b/>
      <w:szCs w:val="20"/>
    </w:rPr>
  </w:style>
  <w:style w:type="paragraph" w:styleId="Ttulo4">
    <w:name w:val="heading 4"/>
    <w:basedOn w:val="Normal"/>
    <w:next w:val="Normal"/>
    <w:qFormat/>
    <w:rsid w:val="00A514EC"/>
    <w:pPr>
      <w:keepNext/>
      <w:overflowPunct w:val="0"/>
      <w:autoSpaceDE w:val="0"/>
      <w:autoSpaceDN w:val="0"/>
      <w:adjustRightInd w:val="0"/>
      <w:textAlignment w:val="baseline"/>
      <w:outlineLvl w:val="3"/>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d,he,foote,Heading 1a"/>
    <w:basedOn w:val="Normal"/>
    <w:link w:val="CabealhoChar"/>
    <w:rsid w:val="001C63B4"/>
    <w:pPr>
      <w:tabs>
        <w:tab w:val="center" w:pos="4252"/>
        <w:tab w:val="right" w:pos="8504"/>
      </w:tabs>
    </w:pPr>
  </w:style>
  <w:style w:type="paragraph" w:styleId="Rodap">
    <w:name w:val="footer"/>
    <w:basedOn w:val="Normal"/>
    <w:link w:val="RodapChar"/>
    <w:uiPriority w:val="99"/>
    <w:rsid w:val="001C63B4"/>
    <w:pPr>
      <w:tabs>
        <w:tab w:val="center" w:pos="4252"/>
        <w:tab w:val="right" w:pos="8504"/>
      </w:tabs>
    </w:pPr>
  </w:style>
  <w:style w:type="paragraph" w:customStyle="1" w:styleId="Normal1">
    <w:name w:val="Normal1"/>
    <w:basedOn w:val="Normal"/>
    <w:rsid w:val="00254128"/>
  </w:style>
  <w:style w:type="character" w:customStyle="1" w:styleId="normalchar1">
    <w:name w:val="normal__char1"/>
    <w:rsid w:val="00254128"/>
    <w:rPr>
      <w:rFonts w:ascii="Times New Roman" w:hAnsi="Times New Roman" w:cs="Times New Roman" w:hint="default"/>
      <w:strike w:val="0"/>
      <w:dstrike w:val="0"/>
      <w:sz w:val="24"/>
      <w:szCs w:val="24"/>
      <w:u w:val="none"/>
      <w:effect w:val="none"/>
    </w:rPr>
  </w:style>
  <w:style w:type="table" w:styleId="Tabelacomgrade">
    <w:name w:val="Table Grid"/>
    <w:basedOn w:val="Tabelanormal"/>
    <w:uiPriority w:val="59"/>
    <w:rsid w:val="00277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A64737"/>
  </w:style>
  <w:style w:type="paragraph" w:customStyle="1" w:styleId="Default">
    <w:name w:val="Default"/>
    <w:rsid w:val="00B912A5"/>
    <w:pPr>
      <w:autoSpaceDE w:val="0"/>
      <w:autoSpaceDN w:val="0"/>
      <w:adjustRightInd w:val="0"/>
    </w:pPr>
    <w:rPr>
      <w:color w:val="000000"/>
      <w:sz w:val="24"/>
      <w:szCs w:val="24"/>
    </w:rPr>
  </w:style>
  <w:style w:type="paragraph" w:styleId="Textodebalo">
    <w:name w:val="Balloon Text"/>
    <w:basedOn w:val="Normal"/>
    <w:link w:val="TextodebaloChar"/>
    <w:rsid w:val="00BA7505"/>
    <w:rPr>
      <w:rFonts w:ascii="Tahoma" w:hAnsi="Tahoma" w:cs="Tahoma"/>
      <w:sz w:val="16"/>
      <w:szCs w:val="16"/>
    </w:rPr>
  </w:style>
  <w:style w:type="character" w:customStyle="1" w:styleId="TextodebaloChar">
    <w:name w:val="Texto de balão Char"/>
    <w:link w:val="Textodebalo"/>
    <w:rsid w:val="00BA7505"/>
    <w:rPr>
      <w:rFonts w:ascii="Tahoma" w:hAnsi="Tahoma" w:cs="Tahoma"/>
      <w:sz w:val="16"/>
      <w:szCs w:val="16"/>
    </w:rPr>
  </w:style>
  <w:style w:type="character" w:styleId="Hyperlink">
    <w:name w:val="Hyperlink"/>
    <w:rsid w:val="00E637CD"/>
    <w:rPr>
      <w:color w:val="0000FF"/>
      <w:u w:val="single"/>
    </w:rPr>
  </w:style>
  <w:style w:type="paragraph" w:styleId="PargrafodaLista">
    <w:name w:val="List Paragraph"/>
    <w:basedOn w:val="Normal"/>
    <w:uiPriority w:val="34"/>
    <w:qFormat/>
    <w:rsid w:val="002B7327"/>
    <w:pPr>
      <w:ind w:left="720"/>
      <w:contextualSpacing/>
    </w:pPr>
  </w:style>
  <w:style w:type="paragraph" w:styleId="NormalWeb">
    <w:name w:val="Normal (Web)"/>
    <w:basedOn w:val="Normal"/>
    <w:uiPriority w:val="99"/>
    <w:rsid w:val="002B7327"/>
  </w:style>
  <w:style w:type="character" w:customStyle="1" w:styleId="apple-converted-space">
    <w:name w:val="apple-converted-space"/>
    <w:basedOn w:val="Fontepargpadro"/>
    <w:rsid w:val="005303C6"/>
  </w:style>
  <w:style w:type="character" w:customStyle="1" w:styleId="CabealhoChar">
    <w:name w:val="Cabeçalho Char"/>
    <w:aliases w:val="Cabeçalho superior Char,hd Char,he Char,foote Char,Heading 1a Char"/>
    <w:basedOn w:val="Fontepargpadro"/>
    <w:link w:val="Cabealho"/>
    <w:rsid w:val="00906BCE"/>
    <w:rPr>
      <w:sz w:val="24"/>
      <w:szCs w:val="24"/>
    </w:rPr>
  </w:style>
  <w:style w:type="character" w:customStyle="1" w:styleId="RodapChar">
    <w:name w:val="Rodapé Char"/>
    <w:basedOn w:val="Fontepargpadro"/>
    <w:link w:val="Rodap"/>
    <w:uiPriority w:val="99"/>
    <w:rsid w:val="00906BCE"/>
    <w:rPr>
      <w:sz w:val="24"/>
      <w:szCs w:val="24"/>
    </w:rPr>
  </w:style>
  <w:style w:type="paragraph" w:styleId="SemEspaamento">
    <w:name w:val="No Spacing"/>
    <w:uiPriority w:val="1"/>
    <w:qFormat/>
    <w:rsid w:val="00906BCE"/>
    <w:pPr>
      <w:ind w:left="851" w:right="851"/>
      <w:jc w:val="both"/>
    </w:pPr>
    <w:rPr>
      <w:rFonts w:ascii="Arial Narrow" w:eastAsiaTheme="minorHAnsi" w:hAnsi="Arial Narrow"/>
      <w:sz w:val="24"/>
      <w:szCs w:val="24"/>
      <w:lang w:eastAsia="en-US"/>
    </w:rPr>
  </w:style>
  <w:style w:type="table" w:customStyle="1" w:styleId="Tabelacomgrade1">
    <w:name w:val="Tabela com grade1"/>
    <w:basedOn w:val="Tabelanormal"/>
    <w:next w:val="Tabelacomgrade"/>
    <w:uiPriority w:val="39"/>
    <w:rsid w:val="00FD137C"/>
    <w:pPr>
      <w:spacing w:before="100" w:after="100"/>
      <w:jc w:val="center"/>
    </w:pPr>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D137C"/>
    <w:pPr>
      <w:widowControl w:val="0"/>
      <w:autoSpaceDE w:val="0"/>
      <w:autoSpaceDN w:val="0"/>
    </w:pPr>
    <w:rPr>
      <w:rFonts w:ascii="Cambria" w:eastAsia="Cambria" w:hAnsi="Cambria" w:cs="Cambri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5627">
      <w:bodyDiv w:val="1"/>
      <w:marLeft w:val="0"/>
      <w:marRight w:val="0"/>
      <w:marTop w:val="0"/>
      <w:marBottom w:val="0"/>
      <w:divBdr>
        <w:top w:val="none" w:sz="0" w:space="0" w:color="auto"/>
        <w:left w:val="none" w:sz="0" w:space="0" w:color="auto"/>
        <w:bottom w:val="none" w:sz="0" w:space="0" w:color="auto"/>
        <w:right w:val="none" w:sz="0" w:space="0" w:color="auto"/>
      </w:divBdr>
    </w:div>
    <w:div w:id="451556997">
      <w:bodyDiv w:val="1"/>
      <w:marLeft w:val="0"/>
      <w:marRight w:val="0"/>
      <w:marTop w:val="0"/>
      <w:marBottom w:val="0"/>
      <w:divBdr>
        <w:top w:val="none" w:sz="0" w:space="0" w:color="auto"/>
        <w:left w:val="none" w:sz="0" w:space="0" w:color="auto"/>
        <w:bottom w:val="none" w:sz="0" w:space="0" w:color="auto"/>
        <w:right w:val="none" w:sz="0" w:space="0" w:color="auto"/>
      </w:divBdr>
    </w:div>
    <w:div w:id="844248493">
      <w:bodyDiv w:val="1"/>
      <w:marLeft w:val="0"/>
      <w:marRight w:val="0"/>
      <w:marTop w:val="0"/>
      <w:marBottom w:val="0"/>
      <w:divBdr>
        <w:top w:val="none" w:sz="0" w:space="0" w:color="auto"/>
        <w:left w:val="none" w:sz="0" w:space="0" w:color="auto"/>
        <w:bottom w:val="none" w:sz="0" w:space="0" w:color="auto"/>
        <w:right w:val="none" w:sz="0" w:space="0" w:color="auto"/>
      </w:divBdr>
    </w:div>
    <w:div w:id="934747224">
      <w:bodyDiv w:val="1"/>
      <w:marLeft w:val="0"/>
      <w:marRight w:val="0"/>
      <w:marTop w:val="0"/>
      <w:marBottom w:val="0"/>
      <w:divBdr>
        <w:top w:val="none" w:sz="0" w:space="0" w:color="auto"/>
        <w:left w:val="none" w:sz="0" w:space="0" w:color="auto"/>
        <w:bottom w:val="none" w:sz="0" w:space="0" w:color="auto"/>
        <w:right w:val="none" w:sz="0" w:space="0" w:color="auto"/>
      </w:divBdr>
    </w:div>
    <w:div w:id="1064181203">
      <w:bodyDiv w:val="1"/>
      <w:marLeft w:val="0"/>
      <w:marRight w:val="0"/>
      <w:marTop w:val="0"/>
      <w:marBottom w:val="0"/>
      <w:divBdr>
        <w:top w:val="none" w:sz="0" w:space="0" w:color="auto"/>
        <w:left w:val="none" w:sz="0" w:space="0" w:color="auto"/>
        <w:bottom w:val="none" w:sz="0" w:space="0" w:color="auto"/>
        <w:right w:val="none" w:sz="0" w:space="0" w:color="auto"/>
      </w:divBdr>
    </w:div>
    <w:div w:id="1247762677">
      <w:bodyDiv w:val="1"/>
      <w:marLeft w:val="0"/>
      <w:marRight w:val="0"/>
      <w:marTop w:val="0"/>
      <w:marBottom w:val="0"/>
      <w:divBdr>
        <w:top w:val="none" w:sz="0" w:space="0" w:color="auto"/>
        <w:left w:val="none" w:sz="0" w:space="0" w:color="auto"/>
        <w:bottom w:val="none" w:sz="0" w:space="0" w:color="auto"/>
        <w:right w:val="none" w:sz="0" w:space="0" w:color="auto"/>
      </w:divBdr>
    </w:div>
    <w:div w:id="1263956223">
      <w:bodyDiv w:val="1"/>
      <w:marLeft w:val="0"/>
      <w:marRight w:val="0"/>
      <w:marTop w:val="0"/>
      <w:marBottom w:val="0"/>
      <w:divBdr>
        <w:top w:val="none" w:sz="0" w:space="0" w:color="auto"/>
        <w:left w:val="none" w:sz="0" w:space="0" w:color="auto"/>
        <w:bottom w:val="none" w:sz="0" w:space="0" w:color="auto"/>
        <w:right w:val="none" w:sz="0" w:space="0" w:color="auto"/>
      </w:divBdr>
    </w:div>
    <w:div w:id="1287345867">
      <w:bodyDiv w:val="1"/>
      <w:marLeft w:val="0"/>
      <w:marRight w:val="0"/>
      <w:marTop w:val="0"/>
      <w:marBottom w:val="0"/>
      <w:divBdr>
        <w:top w:val="none" w:sz="0" w:space="0" w:color="auto"/>
        <w:left w:val="none" w:sz="0" w:space="0" w:color="auto"/>
        <w:bottom w:val="none" w:sz="0" w:space="0" w:color="auto"/>
        <w:right w:val="none" w:sz="0" w:space="0" w:color="auto"/>
      </w:divBdr>
    </w:div>
    <w:div w:id="1437486208">
      <w:bodyDiv w:val="1"/>
      <w:marLeft w:val="0"/>
      <w:marRight w:val="0"/>
      <w:marTop w:val="0"/>
      <w:marBottom w:val="0"/>
      <w:divBdr>
        <w:top w:val="none" w:sz="0" w:space="0" w:color="auto"/>
        <w:left w:val="none" w:sz="0" w:space="0" w:color="auto"/>
        <w:bottom w:val="none" w:sz="0" w:space="0" w:color="auto"/>
        <w:right w:val="none" w:sz="0" w:space="0" w:color="auto"/>
      </w:divBdr>
    </w:div>
    <w:div w:id="1566063936">
      <w:bodyDiv w:val="1"/>
      <w:marLeft w:val="0"/>
      <w:marRight w:val="0"/>
      <w:marTop w:val="0"/>
      <w:marBottom w:val="0"/>
      <w:divBdr>
        <w:top w:val="none" w:sz="0" w:space="0" w:color="auto"/>
        <w:left w:val="none" w:sz="0" w:space="0" w:color="auto"/>
        <w:bottom w:val="none" w:sz="0" w:space="0" w:color="auto"/>
        <w:right w:val="none" w:sz="0" w:space="0" w:color="auto"/>
      </w:divBdr>
    </w:div>
    <w:div w:id="1745759037">
      <w:bodyDiv w:val="1"/>
      <w:marLeft w:val="0"/>
      <w:marRight w:val="0"/>
      <w:marTop w:val="0"/>
      <w:marBottom w:val="0"/>
      <w:divBdr>
        <w:top w:val="none" w:sz="0" w:space="0" w:color="auto"/>
        <w:left w:val="none" w:sz="0" w:space="0" w:color="auto"/>
        <w:bottom w:val="none" w:sz="0" w:space="0" w:color="auto"/>
        <w:right w:val="none" w:sz="0" w:space="0" w:color="auto"/>
      </w:divBdr>
    </w:div>
    <w:div w:id="2125686821">
      <w:bodyDiv w:val="1"/>
      <w:marLeft w:val="0"/>
      <w:marRight w:val="0"/>
      <w:marTop w:val="0"/>
      <w:marBottom w:val="0"/>
      <w:divBdr>
        <w:top w:val="none" w:sz="0" w:space="0" w:color="auto"/>
        <w:left w:val="none" w:sz="0" w:space="0" w:color="auto"/>
        <w:bottom w:val="none" w:sz="0" w:space="0" w:color="auto"/>
        <w:right w:val="none" w:sz="0" w:space="0" w:color="auto"/>
      </w:divBdr>
    </w:div>
    <w:div w:id="21448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8378-CF6F-44E9-AC0E-F1F5E284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3078</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cat</Company>
  <LinksUpToDate>false</LinksUpToDate>
  <CharactersWithSpaces>19661</CharactersWithSpaces>
  <SharedDoc>false</SharedDoc>
  <HLinks>
    <vt:vector size="6" baseType="variant">
      <vt:variant>
        <vt:i4>1638427</vt:i4>
      </vt:variant>
      <vt:variant>
        <vt:i4>0</vt:i4>
      </vt:variant>
      <vt:variant>
        <vt:i4>0</vt:i4>
      </vt:variant>
      <vt:variant>
        <vt:i4>5</vt:i4>
      </vt:variant>
      <vt:variant>
        <vt:lpwstr>javascript:LinkTexto('LEI','00010831','000','2003','NI','','','')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rolim</dc:creator>
  <cp:lastModifiedBy> </cp:lastModifiedBy>
  <cp:revision>5</cp:revision>
  <cp:lastPrinted>2022-02-15T12:50:00Z</cp:lastPrinted>
  <dcterms:created xsi:type="dcterms:W3CDTF">2023-04-11T16:41:00Z</dcterms:created>
  <dcterms:modified xsi:type="dcterms:W3CDTF">2023-06-01T10:11:00Z</dcterms:modified>
</cp:coreProperties>
</file>